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DB" w:rsidRPr="005A3ED9" w:rsidRDefault="005F6CDB" w:rsidP="005F6CDB">
      <w:pPr>
        <w:pStyle w:val="Titre1"/>
        <w:rPr>
          <w:rFonts w:asciiTheme="minorHAnsi" w:hAnsiTheme="minorHAnsi" w:cstheme="minorHAnsi"/>
          <w:sz w:val="22"/>
          <w:szCs w:val="22"/>
        </w:rPr>
      </w:pPr>
      <w:r w:rsidRPr="005A3ED9">
        <w:rPr>
          <w:rFonts w:asciiTheme="minorHAnsi" w:hAnsiTheme="minorHAnsi" w:cstheme="minorHAnsi"/>
          <w:sz w:val="22"/>
          <w:szCs w:val="22"/>
        </w:rPr>
        <w:t>COMMUNE DE PAULE</w:t>
      </w:r>
    </w:p>
    <w:p w:rsidR="005F6CDB" w:rsidRPr="005A3ED9" w:rsidRDefault="005F6CDB" w:rsidP="005F6CDB">
      <w:pPr>
        <w:jc w:val="center"/>
        <w:rPr>
          <w:rFonts w:asciiTheme="minorHAnsi" w:hAnsiTheme="minorHAnsi" w:cstheme="minorHAnsi"/>
          <w:sz w:val="22"/>
          <w:szCs w:val="22"/>
        </w:rPr>
      </w:pPr>
    </w:p>
    <w:p w:rsidR="005F6CDB" w:rsidRPr="005A3ED9" w:rsidRDefault="005F6CDB" w:rsidP="005F6CDB">
      <w:pPr>
        <w:pStyle w:val="Titre1"/>
        <w:rPr>
          <w:rFonts w:asciiTheme="minorHAnsi" w:hAnsiTheme="minorHAnsi" w:cstheme="minorHAnsi"/>
          <w:b/>
          <w:sz w:val="22"/>
          <w:szCs w:val="22"/>
        </w:rPr>
      </w:pPr>
      <w:r w:rsidRPr="005A3ED9">
        <w:rPr>
          <w:rFonts w:asciiTheme="minorHAnsi" w:hAnsiTheme="minorHAnsi" w:cstheme="minorHAnsi"/>
          <w:b/>
          <w:sz w:val="22"/>
          <w:szCs w:val="22"/>
        </w:rPr>
        <w:t xml:space="preserve">COMPTE-RENDU DU CONSEIL MUNICIPAL - SEANCE DU </w:t>
      </w:r>
      <w:r w:rsidR="00F84FA4" w:rsidRPr="005A3ED9">
        <w:rPr>
          <w:rFonts w:asciiTheme="minorHAnsi" w:hAnsiTheme="minorHAnsi" w:cstheme="minorHAnsi"/>
          <w:b/>
          <w:sz w:val="22"/>
          <w:szCs w:val="22"/>
        </w:rPr>
        <w:t>15 AVRIL 2025</w:t>
      </w:r>
      <w:r w:rsidRPr="005A3ED9">
        <w:rPr>
          <w:rFonts w:asciiTheme="minorHAnsi" w:hAnsiTheme="minorHAnsi" w:cstheme="minorHAnsi"/>
          <w:b/>
          <w:sz w:val="22"/>
          <w:szCs w:val="22"/>
        </w:rPr>
        <w:t>.</w:t>
      </w:r>
    </w:p>
    <w:p w:rsidR="005F6CDB" w:rsidRPr="005A3ED9" w:rsidRDefault="005F6CDB" w:rsidP="005F6CDB">
      <w:pPr>
        <w:rPr>
          <w:rFonts w:asciiTheme="minorHAnsi" w:hAnsiTheme="minorHAnsi" w:cstheme="minorHAnsi"/>
          <w:sz w:val="22"/>
          <w:szCs w:val="22"/>
        </w:rPr>
      </w:pPr>
    </w:p>
    <w:tbl>
      <w:tblPr>
        <w:tblW w:w="11057" w:type="dxa"/>
        <w:tblInd w:w="-984" w:type="dxa"/>
        <w:tblLook w:val="0000" w:firstRow="0" w:lastRow="0" w:firstColumn="0" w:lastColumn="0" w:noHBand="0" w:noVBand="0"/>
      </w:tblPr>
      <w:tblGrid>
        <w:gridCol w:w="2552"/>
        <w:gridCol w:w="8505"/>
      </w:tblGrid>
      <w:tr w:rsidR="005F6CDB" w:rsidRPr="005A3ED9" w:rsidTr="008F16D5">
        <w:tc>
          <w:tcPr>
            <w:tcW w:w="2552" w:type="dxa"/>
            <w:tcBorders>
              <w:right w:val="single" w:sz="6" w:space="0" w:color="auto"/>
            </w:tcBorders>
          </w:tcPr>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u w:val="single"/>
              </w:rPr>
              <w:t>Date de convocation</w:t>
            </w:r>
            <w:r w:rsidRPr="005A3ED9">
              <w:rPr>
                <w:rFonts w:asciiTheme="minorHAnsi" w:hAnsiTheme="minorHAnsi" w:cstheme="minorHAnsi"/>
                <w:sz w:val="22"/>
                <w:szCs w:val="22"/>
              </w:rPr>
              <w:t xml:space="preserve"> :</w:t>
            </w:r>
          </w:p>
          <w:p w:rsidR="005F6CDB" w:rsidRPr="005A3ED9" w:rsidRDefault="00F84FA4"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2 avril</w:t>
            </w:r>
            <w:r w:rsidR="00152DFD" w:rsidRPr="005A3ED9">
              <w:rPr>
                <w:rFonts w:asciiTheme="minorHAnsi" w:hAnsiTheme="minorHAnsi" w:cstheme="minorHAnsi"/>
                <w:sz w:val="22"/>
                <w:szCs w:val="22"/>
              </w:rPr>
              <w:t xml:space="preserve"> 2025</w:t>
            </w:r>
          </w:p>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u w:val="single"/>
              </w:rPr>
              <w:t>Date d’affichage</w:t>
            </w:r>
            <w:r w:rsidRPr="005A3ED9">
              <w:rPr>
                <w:rFonts w:asciiTheme="minorHAnsi" w:hAnsiTheme="minorHAnsi" w:cstheme="minorHAnsi"/>
                <w:sz w:val="22"/>
                <w:szCs w:val="22"/>
              </w:rPr>
              <w:t xml:space="preserve"> :</w:t>
            </w:r>
          </w:p>
          <w:p w:rsidR="005F6CDB" w:rsidRPr="005A3ED9" w:rsidRDefault="00F84FA4"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2 avril</w:t>
            </w:r>
            <w:r w:rsidR="00152DFD" w:rsidRPr="005A3ED9">
              <w:rPr>
                <w:rFonts w:asciiTheme="minorHAnsi" w:hAnsiTheme="minorHAnsi" w:cstheme="minorHAnsi"/>
                <w:sz w:val="22"/>
                <w:szCs w:val="22"/>
              </w:rPr>
              <w:t xml:space="preserve"> 2025</w:t>
            </w:r>
          </w:p>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u w:val="single"/>
              </w:rPr>
              <w:t>Nombre de membres en</w:t>
            </w:r>
            <w:r w:rsidRPr="005A3ED9">
              <w:rPr>
                <w:rFonts w:asciiTheme="minorHAnsi" w:hAnsiTheme="minorHAnsi" w:cstheme="minorHAnsi"/>
                <w:sz w:val="22"/>
                <w:szCs w:val="22"/>
              </w:rPr>
              <w:t xml:space="preserve"> </w:t>
            </w:r>
            <w:r w:rsidRPr="005A3ED9">
              <w:rPr>
                <w:rFonts w:asciiTheme="minorHAnsi" w:hAnsiTheme="minorHAnsi" w:cstheme="minorHAnsi"/>
                <w:sz w:val="22"/>
                <w:szCs w:val="22"/>
                <w:u w:val="single"/>
              </w:rPr>
              <w:t>exercice</w:t>
            </w:r>
            <w:r w:rsidRPr="005A3ED9">
              <w:rPr>
                <w:rFonts w:asciiTheme="minorHAnsi" w:hAnsiTheme="minorHAnsi" w:cstheme="minorHAnsi"/>
                <w:sz w:val="22"/>
                <w:szCs w:val="22"/>
              </w:rPr>
              <w:t xml:space="preserve"> : 15</w:t>
            </w:r>
          </w:p>
          <w:p w:rsidR="005F6CDB" w:rsidRPr="005A3ED9" w:rsidRDefault="000E1B45"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présents : 13</w:t>
            </w:r>
            <w:r w:rsidR="005F6CDB" w:rsidRPr="005A3ED9">
              <w:rPr>
                <w:rFonts w:asciiTheme="minorHAnsi" w:hAnsiTheme="minorHAnsi" w:cstheme="minorHAnsi"/>
                <w:sz w:val="22"/>
                <w:szCs w:val="22"/>
              </w:rPr>
              <w:t xml:space="preserve">  </w:t>
            </w:r>
          </w:p>
          <w:p w:rsidR="005F6CDB" w:rsidRPr="005A3ED9" w:rsidRDefault="000E1B45"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votants : 14</w:t>
            </w:r>
          </w:p>
        </w:tc>
        <w:tc>
          <w:tcPr>
            <w:tcW w:w="8505" w:type="dxa"/>
            <w:tcBorders>
              <w:left w:val="single" w:sz="6" w:space="0" w:color="auto"/>
            </w:tcBorders>
          </w:tcPr>
          <w:p w:rsidR="005F6CDB" w:rsidRPr="005A3ED9" w:rsidRDefault="008F16D5" w:rsidP="00092F0A">
            <w:pPr>
              <w:pStyle w:val="Textepardf"/>
              <w:jc w:val="both"/>
              <w:rPr>
                <w:rFonts w:asciiTheme="minorHAnsi" w:hAnsiTheme="minorHAnsi" w:cstheme="minorHAnsi"/>
                <w:sz w:val="22"/>
                <w:szCs w:val="22"/>
              </w:rPr>
            </w:pPr>
            <w:r>
              <w:rPr>
                <w:rFonts w:asciiTheme="minorHAnsi" w:hAnsiTheme="minorHAnsi" w:cstheme="minorHAnsi"/>
                <w:sz w:val="22"/>
                <w:szCs w:val="22"/>
              </w:rPr>
              <w:t>L’an deux mille vingt-cinq</w:t>
            </w:r>
            <w:r w:rsidR="005F6CDB" w:rsidRPr="005A3ED9">
              <w:rPr>
                <w:rFonts w:asciiTheme="minorHAnsi" w:hAnsiTheme="minorHAnsi" w:cstheme="minorHAnsi"/>
                <w:sz w:val="22"/>
                <w:szCs w:val="22"/>
              </w:rPr>
              <w:t xml:space="preserve">, le </w:t>
            </w:r>
            <w:r>
              <w:rPr>
                <w:rFonts w:asciiTheme="minorHAnsi" w:hAnsiTheme="minorHAnsi" w:cstheme="minorHAnsi"/>
                <w:sz w:val="22"/>
                <w:szCs w:val="22"/>
              </w:rPr>
              <w:t>quinze avril</w:t>
            </w:r>
            <w:r w:rsidR="005F6CDB" w:rsidRPr="005A3ED9">
              <w:rPr>
                <w:rFonts w:asciiTheme="minorHAnsi" w:hAnsiTheme="minorHAnsi" w:cstheme="minorHAnsi"/>
                <w:sz w:val="22"/>
                <w:szCs w:val="22"/>
              </w:rPr>
              <w:t xml:space="preserve"> à </w:t>
            </w:r>
            <w:r>
              <w:rPr>
                <w:rFonts w:asciiTheme="minorHAnsi" w:hAnsiTheme="minorHAnsi" w:cstheme="minorHAnsi"/>
                <w:sz w:val="22"/>
                <w:szCs w:val="22"/>
              </w:rPr>
              <w:t>dix-huit</w:t>
            </w:r>
            <w:r w:rsidR="005F6CDB" w:rsidRPr="005A3ED9">
              <w:rPr>
                <w:rFonts w:asciiTheme="minorHAnsi" w:hAnsiTheme="minorHAnsi" w:cstheme="minorHAnsi"/>
                <w:sz w:val="22"/>
                <w:szCs w:val="22"/>
              </w:rPr>
              <w:t xml:space="preserve"> heures, le Conseil Municipal, légalement convoqué, s’est réuni en séance publique, sous la présidence de Mme Christel GUILLERM, Maire.</w:t>
            </w:r>
          </w:p>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b/>
                <w:sz w:val="22"/>
                <w:szCs w:val="22"/>
                <w:u w:val="single"/>
              </w:rPr>
              <w:t>Etaient présents</w:t>
            </w:r>
            <w:r w:rsidRPr="005A3ED9">
              <w:rPr>
                <w:rFonts w:asciiTheme="minorHAnsi" w:hAnsiTheme="minorHAnsi" w:cstheme="minorHAnsi"/>
                <w:sz w:val="22"/>
                <w:szCs w:val="22"/>
              </w:rPr>
              <w:t xml:space="preserve"> :   Mme LE GUENNEC, adjoint </w:t>
            </w:r>
          </w:p>
          <w:p w:rsidR="008F16D5"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 xml:space="preserve">                                   </w:t>
            </w:r>
            <w:r w:rsidR="008F16D5">
              <w:rPr>
                <w:rFonts w:asciiTheme="minorHAnsi" w:hAnsiTheme="minorHAnsi" w:cstheme="minorHAnsi"/>
                <w:sz w:val="22"/>
                <w:szCs w:val="22"/>
              </w:rPr>
              <w:t>M. SPARFEL, adjoint</w:t>
            </w:r>
          </w:p>
          <w:p w:rsidR="005F6CDB" w:rsidRPr="005A3ED9" w:rsidRDefault="008F16D5" w:rsidP="00092F0A">
            <w:pPr>
              <w:pStyle w:val="Textepardf"/>
              <w:rPr>
                <w:rFonts w:asciiTheme="minorHAnsi" w:hAnsiTheme="minorHAnsi" w:cstheme="minorHAnsi"/>
                <w:sz w:val="22"/>
                <w:szCs w:val="22"/>
              </w:rPr>
            </w:pPr>
            <w:r>
              <w:rPr>
                <w:rFonts w:asciiTheme="minorHAnsi" w:hAnsiTheme="minorHAnsi" w:cstheme="minorHAnsi"/>
                <w:sz w:val="22"/>
                <w:szCs w:val="22"/>
              </w:rPr>
              <w:t xml:space="preserve">                                   </w:t>
            </w:r>
            <w:r w:rsidR="000E1B45" w:rsidRPr="005A3ED9">
              <w:rPr>
                <w:rFonts w:asciiTheme="minorHAnsi" w:hAnsiTheme="minorHAnsi" w:cstheme="minorHAnsi"/>
                <w:sz w:val="22"/>
                <w:szCs w:val="22"/>
              </w:rPr>
              <w:t>Mmes ROSLAGADEC, HOUSSIER</w:t>
            </w:r>
            <w:r>
              <w:rPr>
                <w:rFonts w:asciiTheme="minorHAnsi" w:hAnsiTheme="minorHAnsi" w:cstheme="minorHAnsi"/>
                <w:sz w:val="22"/>
                <w:szCs w:val="22"/>
              </w:rPr>
              <w:t>, CORNU</w:t>
            </w:r>
          </w:p>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 xml:space="preserve">                                  </w:t>
            </w:r>
            <w:r w:rsidR="00C55903" w:rsidRPr="005A3ED9">
              <w:rPr>
                <w:rFonts w:asciiTheme="minorHAnsi" w:hAnsiTheme="minorHAnsi" w:cstheme="minorHAnsi"/>
                <w:sz w:val="22"/>
                <w:szCs w:val="22"/>
              </w:rPr>
              <w:t xml:space="preserve"> </w:t>
            </w:r>
            <w:r w:rsidRPr="005A3ED9">
              <w:rPr>
                <w:rFonts w:asciiTheme="minorHAnsi" w:hAnsiTheme="minorHAnsi" w:cstheme="minorHAnsi"/>
                <w:sz w:val="22"/>
                <w:szCs w:val="22"/>
              </w:rPr>
              <w:t>MM. KERLIR, COLLIOU, PENNEC, LE BORGNE, QUILLIOU,</w:t>
            </w:r>
          </w:p>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 xml:space="preserve">                                   </w:t>
            </w:r>
            <w:r w:rsidR="00C55903" w:rsidRPr="005A3ED9">
              <w:rPr>
                <w:rFonts w:asciiTheme="minorHAnsi" w:hAnsiTheme="minorHAnsi" w:cstheme="minorHAnsi"/>
                <w:sz w:val="22"/>
                <w:szCs w:val="22"/>
              </w:rPr>
              <w:t xml:space="preserve"> </w:t>
            </w:r>
            <w:r w:rsidRPr="005A3ED9">
              <w:rPr>
                <w:rFonts w:asciiTheme="minorHAnsi" w:hAnsiTheme="minorHAnsi" w:cstheme="minorHAnsi"/>
                <w:sz w:val="22"/>
                <w:szCs w:val="22"/>
              </w:rPr>
              <w:t>DELANGUE, LE CRAS</w:t>
            </w:r>
          </w:p>
          <w:p w:rsidR="005F6CDB" w:rsidRPr="005A3ED9" w:rsidRDefault="005F6CDB" w:rsidP="00092F0A">
            <w:pPr>
              <w:pStyle w:val="Textepardf"/>
              <w:rPr>
                <w:rFonts w:asciiTheme="minorHAnsi" w:hAnsiTheme="minorHAnsi" w:cstheme="minorHAnsi"/>
                <w:sz w:val="22"/>
                <w:szCs w:val="22"/>
              </w:rPr>
            </w:pPr>
          </w:p>
          <w:p w:rsidR="005F6CDB" w:rsidRPr="005A3ED9" w:rsidRDefault="005F6CDB" w:rsidP="00092F0A">
            <w:pPr>
              <w:pStyle w:val="Textepardf"/>
              <w:ind w:left="2018" w:hanging="1984"/>
              <w:rPr>
                <w:rFonts w:asciiTheme="minorHAnsi" w:hAnsiTheme="minorHAnsi" w:cstheme="minorHAnsi"/>
                <w:sz w:val="22"/>
                <w:szCs w:val="22"/>
              </w:rPr>
            </w:pPr>
            <w:r w:rsidRPr="005A3ED9">
              <w:rPr>
                <w:rFonts w:asciiTheme="minorHAnsi" w:hAnsiTheme="minorHAnsi" w:cstheme="minorHAnsi"/>
                <w:b/>
                <w:sz w:val="22"/>
                <w:szCs w:val="22"/>
                <w:u w:val="single"/>
              </w:rPr>
              <w:t>Absents</w:t>
            </w:r>
            <w:r w:rsidRPr="005A3ED9">
              <w:rPr>
                <w:rFonts w:asciiTheme="minorHAnsi" w:hAnsiTheme="minorHAnsi" w:cstheme="minorHAnsi"/>
                <w:b/>
                <w:sz w:val="22"/>
                <w:szCs w:val="22"/>
              </w:rPr>
              <w:t> :</w:t>
            </w:r>
            <w:r w:rsidRPr="005A3ED9">
              <w:rPr>
                <w:rFonts w:asciiTheme="minorHAnsi" w:hAnsiTheme="minorHAnsi" w:cstheme="minorHAnsi"/>
                <w:sz w:val="22"/>
                <w:szCs w:val="22"/>
              </w:rPr>
              <w:t xml:space="preserve">                </w:t>
            </w:r>
            <w:r w:rsidR="00C55903" w:rsidRPr="005A3ED9">
              <w:rPr>
                <w:rFonts w:asciiTheme="minorHAnsi" w:hAnsiTheme="minorHAnsi" w:cstheme="minorHAnsi"/>
                <w:sz w:val="22"/>
                <w:szCs w:val="22"/>
              </w:rPr>
              <w:t xml:space="preserve">  </w:t>
            </w:r>
            <w:r w:rsidRPr="005A3ED9">
              <w:rPr>
                <w:rFonts w:asciiTheme="minorHAnsi" w:hAnsiTheme="minorHAnsi" w:cstheme="minorHAnsi"/>
                <w:sz w:val="22"/>
                <w:szCs w:val="22"/>
              </w:rPr>
              <w:t xml:space="preserve"> Mme </w:t>
            </w:r>
            <w:r w:rsidR="008F16D5">
              <w:rPr>
                <w:rFonts w:asciiTheme="minorHAnsi" w:hAnsiTheme="minorHAnsi" w:cstheme="minorHAnsi"/>
                <w:sz w:val="22"/>
                <w:szCs w:val="22"/>
              </w:rPr>
              <w:t>Rachel PELLIN</w:t>
            </w:r>
            <w:r w:rsidRPr="005A3ED9">
              <w:rPr>
                <w:rFonts w:asciiTheme="minorHAnsi" w:hAnsiTheme="minorHAnsi" w:cstheme="minorHAnsi"/>
                <w:sz w:val="22"/>
                <w:szCs w:val="22"/>
              </w:rPr>
              <w:t>, ex</w:t>
            </w:r>
            <w:r w:rsidR="00C55903" w:rsidRPr="005A3ED9">
              <w:rPr>
                <w:rFonts w:asciiTheme="minorHAnsi" w:hAnsiTheme="minorHAnsi" w:cstheme="minorHAnsi"/>
                <w:sz w:val="22"/>
                <w:szCs w:val="22"/>
              </w:rPr>
              <w:t xml:space="preserve">cusée, donne procuration à </w:t>
            </w:r>
            <w:r w:rsidR="008F16D5">
              <w:rPr>
                <w:rFonts w:asciiTheme="minorHAnsi" w:hAnsiTheme="minorHAnsi" w:cstheme="minorHAnsi"/>
                <w:sz w:val="22"/>
                <w:szCs w:val="22"/>
              </w:rPr>
              <w:t>Christel GUILLERM</w:t>
            </w:r>
            <w:r w:rsidRPr="005A3ED9">
              <w:rPr>
                <w:rFonts w:asciiTheme="minorHAnsi" w:hAnsiTheme="minorHAnsi" w:cstheme="minorHAnsi"/>
                <w:sz w:val="22"/>
                <w:szCs w:val="22"/>
              </w:rPr>
              <w:t xml:space="preserve"> </w:t>
            </w:r>
            <w:r w:rsidR="008F16D5">
              <w:rPr>
                <w:rFonts w:asciiTheme="minorHAnsi" w:hAnsiTheme="minorHAnsi" w:cstheme="minorHAnsi"/>
                <w:sz w:val="22"/>
                <w:szCs w:val="22"/>
              </w:rPr>
              <w:t xml:space="preserve">                               </w:t>
            </w:r>
            <w:r w:rsidRPr="005A3ED9">
              <w:rPr>
                <w:rFonts w:asciiTheme="minorHAnsi" w:hAnsiTheme="minorHAnsi" w:cstheme="minorHAnsi"/>
                <w:sz w:val="22"/>
                <w:szCs w:val="22"/>
              </w:rPr>
              <w:t xml:space="preserve">Mme Vanessa </w:t>
            </w:r>
            <w:proofErr w:type="spellStart"/>
            <w:r w:rsidRPr="005A3ED9">
              <w:rPr>
                <w:rFonts w:asciiTheme="minorHAnsi" w:hAnsiTheme="minorHAnsi" w:cstheme="minorHAnsi"/>
                <w:sz w:val="22"/>
                <w:szCs w:val="22"/>
              </w:rPr>
              <w:t>Tasset</w:t>
            </w:r>
            <w:proofErr w:type="spellEnd"/>
          </w:p>
          <w:p w:rsidR="005F6CDB" w:rsidRPr="005A3ED9" w:rsidRDefault="005F6CDB" w:rsidP="00092F0A">
            <w:pPr>
              <w:pStyle w:val="Textepardf"/>
              <w:rPr>
                <w:rFonts w:asciiTheme="minorHAnsi" w:hAnsiTheme="minorHAnsi" w:cstheme="minorHAnsi"/>
                <w:sz w:val="22"/>
                <w:szCs w:val="22"/>
              </w:rPr>
            </w:pPr>
            <w:r w:rsidRPr="005A3ED9">
              <w:rPr>
                <w:rFonts w:asciiTheme="minorHAnsi" w:hAnsiTheme="minorHAnsi" w:cstheme="minorHAnsi"/>
                <w:sz w:val="22"/>
                <w:szCs w:val="22"/>
              </w:rPr>
              <w:t xml:space="preserve">                                                                                                    </w:t>
            </w:r>
          </w:p>
          <w:p w:rsidR="005F6CDB" w:rsidRPr="005A3ED9" w:rsidRDefault="005F6CDB" w:rsidP="008F16D5">
            <w:pPr>
              <w:pStyle w:val="Textepardf"/>
              <w:rPr>
                <w:rFonts w:asciiTheme="minorHAnsi" w:hAnsiTheme="minorHAnsi" w:cstheme="minorHAnsi"/>
                <w:sz w:val="22"/>
                <w:szCs w:val="22"/>
              </w:rPr>
            </w:pPr>
            <w:r w:rsidRPr="005A3ED9">
              <w:rPr>
                <w:rFonts w:asciiTheme="minorHAnsi" w:hAnsiTheme="minorHAnsi" w:cstheme="minorHAnsi"/>
                <w:b/>
                <w:sz w:val="22"/>
                <w:szCs w:val="22"/>
                <w:u w:val="single"/>
              </w:rPr>
              <w:t xml:space="preserve">Secrétaire de séance </w:t>
            </w:r>
            <w:r w:rsidRPr="005A3ED9">
              <w:rPr>
                <w:rFonts w:asciiTheme="minorHAnsi" w:hAnsiTheme="minorHAnsi" w:cstheme="minorHAnsi"/>
                <w:sz w:val="22"/>
                <w:szCs w:val="22"/>
              </w:rPr>
              <w:t>: M</w:t>
            </w:r>
            <w:r w:rsidR="008F16D5">
              <w:rPr>
                <w:rFonts w:asciiTheme="minorHAnsi" w:hAnsiTheme="minorHAnsi" w:cstheme="minorHAnsi"/>
                <w:sz w:val="22"/>
                <w:szCs w:val="22"/>
              </w:rPr>
              <w:t>adame Isabelle CORNU</w:t>
            </w:r>
          </w:p>
        </w:tc>
      </w:tr>
      <w:tr w:rsidR="008F16D5" w:rsidRPr="005A3ED9" w:rsidTr="005F6CDB">
        <w:tc>
          <w:tcPr>
            <w:tcW w:w="2552" w:type="dxa"/>
            <w:tcBorders>
              <w:bottom w:val="single" w:sz="6" w:space="0" w:color="auto"/>
              <w:right w:val="single" w:sz="6" w:space="0" w:color="auto"/>
            </w:tcBorders>
          </w:tcPr>
          <w:p w:rsidR="008F16D5" w:rsidRPr="005A3ED9" w:rsidRDefault="008F16D5" w:rsidP="00092F0A">
            <w:pPr>
              <w:pStyle w:val="Textepardf"/>
              <w:rPr>
                <w:rFonts w:asciiTheme="minorHAnsi" w:hAnsiTheme="minorHAnsi" w:cstheme="minorHAnsi"/>
                <w:sz w:val="22"/>
                <w:szCs w:val="22"/>
                <w:u w:val="single"/>
              </w:rPr>
            </w:pPr>
          </w:p>
        </w:tc>
        <w:tc>
          <w:tcPr>
            <w:tcW w:w="8505" w:type="dxa"/>
            <w:tcBorders>
              <w:left w:val="single" w:sz="6" w:space="0" w:color="auto"/>
              <w:bottom w:val="single" w:sz="6" w:space="0" w:color="auto"/>
            </w:tcBorders>
          </w:tcPr>
          <w:p w:rsidR="008F16D5" w:rsidRDefault="008F16D5" w:rsidP="00092F0A">
            <w:pPr>
              <w:pStyle w:val="Textepardf"/>
              <w:jc w:val="both"/>
              <w:rPr>
                <w:rFonts w:asciiTheme="minorHAnsi" w:hAnsiTheme="minorHAnsi" w:cstheme="minorHAnsi"/>
                <w:sz w:val="22"/>
                <w:szCs w:val="22"/>
              </w:rPr>
            </w:pPr>
          </w:p>
        </w:tc>
      </w:tr>
    </w:tbl>
    <w:p w:rsidR="00DC5E50" w:rsidRPr="005A3ED9" w:rsidRDefault="00DC5E50">
      <w:pPr>
        <w:rPr>
          <w:rFonts w:asciiTheme="minorHAnsi" w:hAnsiTheme="minorHAnsi" w:cstheme="minorHAnsi"/>
          <w:sz w:val="22"/>
          <w:szCs w:val="22"/>
        </w:rPr>
      </w:pPr>
    </w:p>
    <w:p w:rsidR="005F6CDB" w:rsidRPr="005A3ED9" w:rsidRDefault="005F6CDB">
      <w:pPr>
        <w:rPr>
          <w:rFonts w:asciiTheme="minorHAnsi" w:hAnsiTheme="minorHAnsi" w:cstheme="minorHAnsi"/>
          <w:sz w:val="22"/>
          <w:szCs w:val="22"/>
        </w:rPr>
      </w:pPr>
    </w:p>
    <w:p w:rsidR="005F6CDB" w:rsidRPr="005A3ED9" w:rsidRDefault="005F6CDB" w:rsidP="0024680C">
      <w:pPr>
        <w:pStyle w:val="Textepardf"/>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w:t>
      </w:r>
      <w:r w:rsidR="00152DFD" w:rsidRPr="005A3ED9">
        <w:rPr>
          <w:rFonts w:asciiTheme="minorHAnsi" w:hAnsiTheme="minorHAnsi" w:cstheme="minorHAnsi"/>
          <w:sz w:val="22"/>
          <w:szCs w:val="22"/>
          <w:u w:val="single"/>
        </w:rPr>
        <w:t>5</w:t>
      </w:r>
      <w:r w:rsidRPr="005A3ED9">
        <w:rPr>
          <w:rFonts w:asciiTheme="minorHAnsi" w:hAnsiTheme="minorHAnsi" w:cstheme="minorHAnsi"/>
          <w:sz w:val="22"/>
          <w:szCs w:val="22"/>
          <w:u w:val="single"/>
        </w:rPr>
        <w:t>-</w:t>
      </w:r>
      <w:r w:rsidR="00152DFD" w:rsidRPr="005A3ED9">
        <w:rPr>
          <w:rFonts w:asciiTheme="minorHAnsi" w:hAnsiTheme="minorHAnsi" w:cstheme="minorHAnsi"/>
          <w:sz w:val="22"/>
          <w:szCs w:val="22"/>
          <w:u w:val="single"/>
        </w:rPr>
        <w:t>0</w:t>
      </w:r>
      <w:r w:rsidR="00FD4480" w:rsidRPr="005A3ED9">
        <w:rPr>
          <w:rFonts w:asciiTheme="minorHAnsi" w:hAnsiTheme="minorHAnsi" w:cstheme="minorHAnsi"/>
          <w:sz w:val="22"/>
          <w:szCs w:val="22"/>
          <w:u w:val="single"/>
        </w:rPr>
        <w:t>9</w:t>
      </w:r>
      <w:r w:rsidRPr="005A3ED9">
        <w:rPr>
          <w:rFonts w:asciiTheme="minorHAnsi" w:hAnsiTheme="minorHAnsi" w:cstheme="minorHAnsi"/>
          <w:sz w:val="22"/>
          <w:szCs w:val="22"/>
          <w:u w:val="single"/>
        </w:rPr>
        <w:t xml:space="preserve"> : </w:t>
      </w:r>
      <w:r w:rsidR="00FD4480" w:rsidRPr="005A3ED9">
        <w:rPr>
          <w:rFonts w:asciiTheme="minorHAnsi" w:hAnsiTheme="minorHAnsi" w:cstheme="minorHAnsi"/>
          <w:sz w:val="22"/>
          <w:szCs w:val="22"/>
          <w:u w:val="single"/>
        </w:rPr>
        <w:t>Vote des taux d’imposition 2025.</w:t>
      </w:r>
    </w:p>
    <w:p w:rsidR="005F6CDB" w:rsidRPr="005A3ED9" w:rsidRDefault="005F6CDB" w:rsidP="0024680C">
      <w:pPr>
        <w:jc w:val="both"/>
        <w:rPr>
          <w:rFonts w:asciiTheme="minorHAnsi" w:hAnsiTheme="minorHAnsi" w:cstheme="minorHAnsi"/>
          <w:sz w:val="22"/>
          <w:szCs w:val="22"/>
        </w:rPr>
      </w:pPr>
    </w:p>
    <w:p w:rsidR="00FD4480" w:rsidRPr="005A3ED9" w:rsidRDefault="00FD4480" w:rsidP="00FD4480">
      <w:pPr>
        <w:pStyle w:val="bodytext"/>
        <w:rPr>
          <w:rFonts w:asciiTheme="minorHAnsi" w:hAnsiTheme="minorHAnsi" w:cstheme="minorHAnsi"/>
          <w:sz w:val="22"/>
          <w:szCs w:val="22"/>
        </w:rPr>
      </w:pPr>
      <w:r w:rsidRPr="005A3ED9">
        <w:rPr>
          <w:rFonts w:asciiTheme="minorHAnsi" w:hAnsiTheme="minorHAnsi" w:cstheme="minorHAnsi"/>
          <w:sz w:val="22"/>
          <w:szCs w:val="22"/>
        </w:rPr>
        <w:t>Madame le Maire demande au conseil municipal de voter les taux pour l’année 2025 :</w:t>
      </w:r>
    </w:p>
    <w:p w:rsidR="00FD4480" w:rsidRPr="005A3ED9" w:rsidRDefault="00FD4480" w:rsidP="00FD4480">
      <w:pPr>
        <w:pStyle w:val="bodytext"/>
        <w:rPr>
          <w:rFonts w:asciiTheme="minorHAnsi" w:hAnsiTheme="minorHAnsi" w:cstheme="minorHAnsi"/>
          <w:sz w:val="22"/>
          <w:szCs w:val="22"/>
        </w:rPr>
      </w:pPr>
      <w:r w:rsidRPr="005A3ED9">
        <w:rPr>
          <w:rFonts w:asciiTheme="minorHAnsi" w:hAnsiTheme="minorHAnsi" w:cstheme="minorHAnsi"/>
          <w:sz w:val="22"/>
          <w:szCs w:val="22"/>
        </w:rPr>
        <w:t> Le conseil municipal, après en avoir délibéré, à l’unanimité :</w:t>
      </w:r>
    </w:p>
    <w:p w:rsidR="00FD4480" w:rsidRPr="005A3ED9" w:rsidRDefault="00FD4480" w:rsidP="00FD4480">
      <w:pPr>
        <w:numPr>
          <w:ilvl w:val="0"/>
          <w:numId w:val="8"/>
        </w:numPr>
        <w:spacing w:before="100" w:beforeAutospacing="1" w:after="100" w:afterAutospacing="1"/>
        <w:rPr>
          <w:rFonts w:asciiTheme="minorHAnsi" w:hAnsiTheme="minorHAnsi" w:cstheme="minorHAnsi"/>
          <w:sz w:val="22"/>
          <w:szCs w:val="22"/>
        </w:rPr>
      </w:pPr>
      <w:r w:rsidRPr="005A3ED9">
        <w:rPr>
          <w:rFonts w:asciiTheme="minorHAnsi" w:hAnsiTheme="minorHAnsi" w:cstheme="minorHAnsi"/>
          <w:sz w:val="22"/>
          <w:szCs w:val="22"/>
        </w:rPr>
        <w:t xml:space="preserve">DECIDE de </w:t>
      </w:r>
      <w:r w:rsidR="007A5AD7">
        <w:rPr>
          <w:rFonts w:asciiTheme="minorHAnsi" w:hAnsiTheme="minorHAnsi" w:cstheme="minorHAnsi"/>
          <w:sz w:val="22"/>
          <w:szCs w:val="22"/>
        </w:rPr>
        <w:t>fixer</w:t>
      </w:r>
      <w:r w:rsidRPr="005A3ED9">
        <w:rPr>
          <w:rFonts w:asciiTheme="minorHAnsi" w:hAnsiTheme="minorHAnsi" w:cstheme="minorHAnsi"/>
          <w:sz w:val="22"/>
          <w:szCs w:val="22"/>
        </w:rPr>
        <w:t xml:space="preserve"> les taux d’imposition 2025 ainsi qu’il suit :</w:t>
      </w:r>
    </w:p>
    <w:p w:rsidR="00FD4480" w:rsidRPr="005A3ED9" w:rsidRDefault="00FD4480" w:rsidP="00FD4480">
      <w:pPr>
        <w:ind w:left="360"/>
        <w:jc w:val="both"/>
        <w:rPr>
          <w:rFonts w:asciiTheme="minorHAnsi" w:hAnsiTheme="minorHAnsi" w:cstheme="minorHAnsi"/>
          <w:sz w:val="22"/>
          <w:szCs w:val="22"/>
        </w:rPr>
      </w:pPr>
    </w:p>
    <w:p w:rsidR="00FD4480" w:rsidRPr="005A3ED9" w:rsidRDefault="00FD4480" w:rsidP="00FD4480">
      <w:pPr>
        <w:numPr>
          <w:ilvl w:val="0"/>
          <w:numId w:val="9"/>
        </w:numPr>
        <w:jc w:val="both"/>
        <w:rPr>
          <w:rFonts w:asciiTheme="minorHAnsi" w:hAnsiTheme="minorHAnsi" w:cstheme="minorHAnsi"/>
          <w:sz w:val="22"/>
          <w:szCs w:val="22"/>
        </w:rPr>
      </w:pPr>
      <w:r w:rsidRPr="005A3ED9">
        <w:rPr>
          <w:rFonts w:asciiTheme="minorHAnsi" w:hAnsiTheme="minorHAnsi" w:cstheme="minorHAnsi"/>
          <w:sz w:val="22"/>
          <w:szCs w:val="22"/>
        </w:rPr>
        <w:t xml:space="preserve">Taxe foncière sur les propriétés bâties : </w:t>
      </w:r>
      <w:r w:rsidRPr="005A3ED9">
        <w:rPr>
          <w:rFonts w:asciiTheme="minorHAnsi" w:hAnsiTheme="minorHAnsi" w:cstheme="minorHAnsi"/>
          <w:b/>
          <w:sz w:val="22"/>
          <w:szCs w:val="22"/>
        </w:rPr>
        <w:t>39.03 %</w:t>
      </w:r>
    </w:p>
    <w:p w:rsidR="00FD4480" w:rsidRPr="005A3ED9" w:rsidRDefault="00FD4480" w:rsidP="00FD4480">
      <w:pPr>
        <w:numPr>
          <w:ilvl w:val="0"/>
          <w:numId w:val="9"/>
        </w:numPr>
        <w:jc w:val="both"/>
        <w:rPr>
          <w:rFonts w:asciiTheme="minorHAnsi" w:hAnsiTheme="minorHAnsi" w:cstheme="minorHAnsi"/>
          <w:sz w:val="22"/>
          <w:szCs w:val="22"/>
        </w:rPr>
      </w:pPr>
      <w:r w:rsidRPr="005A3ED9">
        <w:rPr>
          <w:rFonts w:asciiTheme="minorHAnsi" w:hAnsiTheme="minorHAnsi" w:cstheme="minorHAnsi"/>
          <w:sz w:val="22"/>
          <w:szCs w:val="22"/>
        </w:rPr>
        <w:t xml:space="preserve">Taxe foncière sur les propriétés non bâties: </w:t>
      </w:r>
      <w:r w:rsidRPr="005A3ED9">
        <w:rPr>
          <w:rFonts w:asciiTheme="minorHAnsi" w:hAnsiTheme="minorHAnsi" w:cstheme="minorHAnsi"/>
          <w:b/>
          <w:sz w:val="22"/>
          <w:szCs w:val="22"/>
        </w:rPr>
        <w:t>54.97 %</w:t>
      </w:r>
    </w:p>
    <w:p w:rsidR="00FD4480" w:rsidRPr="005A3ED9" w:rsidRDefault="00FD4480" w:rsidP="00FD4480">
      <w:pPr>
        <w:numPr>
          <w:ilvl w:val="0"/>
          <w:numId w:val="9"/>
        </w:numPr>
        <w:jc w:val="both"/>
        <w:rPr>
          <w:rFonts w:asciiTheme="minorHAnsi" w:hAnsiTheme="minorHAnsi" w:cstheme="minorHAnsi"/>
          <w:sz w:val="22"/>
          <w:szCs w:val="22"/>
        </w:rPr>
      </w:pPr>
      <w:r w:rsidRPr="005A3ED9">
        <w:rPr>
          <w:rFonts w:asciiTheme="minorHAnsi" w:hAnsiTheme="minorHAnsi" w:cstheme="minorHAnsi"/>
          <w:sz w:val="22"/>
          <w:szCs w:val="22"/>
        </w:rPr>
        <w:t xml:space="preserve">Taxe habitation : </w:t>
      </w:r>
      <w:r w:rsidRPr="005A3ED9">
        <w:rPr>
          <w:rFonts w:asciiTheme="minorHAnsi" w:hAnsiTheme="minorHAnsi" w:cstheme="minorHAnsi"/>
          <w:b/>
          <w:sz w:val="22"/>
          <w:szCs w:val="22"/>
        </w:rPr>
        <w:t xml:space="preserve">11.10 % </w:t>
      </w:r>
    </w:p>
    <w:p w:rsidR="00FD4480" w:rsidRPr="005A3ED9" w:rsidRDefault="00FD4480" w:rsidP="0024680C">
      <w:pPr>
        <w:jc w:val="both"/>
        <w:rPr>
          <w:rFonts w:asciiTheme="minorHAnsi" w:hAnsiTheme="minorHAnsi" w:cstheme="minorHAnsi"/>
          <w:sz w:val="22"/>
          <w:szCs w:val="22"/>
        </w:rPr>
      </w:pPr>
    </w:p>
    <w:p w:rsidR="00152DFD" w:rsidRPr="005A3ED9" w:rsidRDefault="00152DFD" w:rsidP="00FD4480">
      <w:pPr>
        <w:pStyle w:val="NormalWeb"/>
        <w:spacing w:before="0" w:beforeAutospacing="0" w:after="0" w:afterAutospacing="0"/>
        <w:rPr>
          <w:rFonts w:asciiTheme="minorHAnsi" w:hAnsiTheme="minorHAnsi" w:cstheme="minorHAnsi"/>
          <w:sz w:val="22"/>
          <w:szCs w:val="22"/>
        </w:rPr>
      </w:pPr>
    </w:p>
    <w:p w:rsidR="00152DFD" w:rsidRPr="005A3ED9" w:rsidRDefault="005F6CDB" w:rsidP="00152DFD">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w:t>
      </w:r>
      <w:r w:rsidR="00152DFD" w:rsidRPr="005A3ED9">
        <w:rPr>
          <w:rFonts w:asciiTheme="minorHAnsi" w:hAnsiTheme="minorHAnsi" w:cstheme="minorHAnsi"/>
          <w:sz w:val="22"/>
          <w:szCs w:val="22"/>
          <w:u w:val="single"/>
        </w:rPr>
        <w:t>5</w:t>
      </w:r>
      <w:r w:rsidRPr="005A3ED9">
        <w:rPr>
          <w:rFonts w:asciiTheme="minorHAnsi" w:hAnsiTheme="minorHAnsi" w:cstheme="minorHAnsi"/>
          <w:sz w:val="22"/>
          <w:szCs w:val="22"/>
          <w:u w:val="single"/>
        </w:rPr>
        <w:t>-</w:t>
      </w:r>
      <w:r w:rsidR="00FD4480" w:rsidRPr="005A3ED9">
        <w:rPr>
          <w:rFonts w:asciiTheme="minorHAnsi" w:hAnsiTheme="minorHAnsi" w:cstheme="minorHAnsi"/>
          <w:sz w:val="22"/>
          <w:szCs w:val="22"/>
          <w:u w:val="single"/>
        </w:rPr>
        <w:t>10</w:t>
      </w:r>
      <w:r w:rsidRPr="005A3ED9">
        <w:rPr>
          <w:rFonts w:asciiTheme="minorHAnsi" w:hAnsiTheme="minorHAnsi" w:cstheme="minorHAnsi"/>
          <w:sz w:val="22"/>
          <w:szCs w:val="22"/>
          <w:u w:val="single"/>
        </w:rPr>
        <w:t xml:space="preserve"> : </w:t>
      </w:r>
      <w:r w:rsidR="00FD4480" w:rsidRPr="005A3ED9">
        <w:rPr>
          <w:rFonts w:asciiTheme="minorHAnsi" w:hAnsiTheme="minorHAnsi" w:cstheme="minorHAnsi"/>
          <w:sz w:val="22"/>
          <w:szCs w:val="22"/>
          <w:u w:val="single"/>
        </w:rPr>
        <w:t>Vote des Budgets primitifs 2025</w:t>
      </w:r>
      <w:r w:rsidR="00152DFD" w:rsidRPr="005A3ED9">
        <w:rPr>
          <w:rFonts w:asciiTheme="minorHAnsi" w:hAnsiTheme="minorHAnsi" w:cstheme="minorHAnsi"/>
          <w:sz w:val="22"/>
          <w:szCs w:val="22"/>
          <w:u w:val="single"/>
        </w:rPr>
        <w:t>.</w:t>
      </w:r>
    </w:p>
    <w:p w:rsidR="00FD4480" w:rsidRPr="005A3ED9" w:rsidRDefault="00FD4480" w:rsidP="00FD4480">
      <w:pPr>
        <w:jc w:val="both"/>
        <w:rPr>
          <w:rFonts w:asciiTheme="minorHAnsi" w:hAnsiTheme="minorHAnsi" w:cstheme="minorHAnsi"/>
          <w:sz w:val="22"/>
          <w:szCs w:val="22"/>
        </w:rPr>
      </w:pPr>
      <w:r w:rsidRPr="005A3ED9">
        <w:rPr>
          <w:rFonts w:asciiTheme="minorHAnsi" w:hAnsiTheme="minorHAnsi" w:cstheme="minorHAnsi"/>
          <w:sz w:val="22"/>
          <w:szCs w:val="22"/>
        </w:rPr>
        <w:t>Il est demandé au conseil municipal de se prononcer sur les budgets primitifs 2025 arrêtés comme suit :</w:t>
      </w:r>
    </w:p>
    <w:p w:rsidR="00FD4480" w:rsidRPr="005A3ED9" w:rsidRDefault="00FD4480" w:rsidP="00FD4480">
      <w:pPr>
        <w:jc w:val="both"/>
        <w:rPr>
          <w:rFonts w:asciiTheme="minorHAnsi" w:hAnsiTheme="minorHAnsi" w:cstheme="minorHAnsi"/>
          <w:b/>
          <w:sz w:val="22"/>
          <w:szCs w:val="22"/>
        </w:rPr>
      </w:pPr>
      <w:r w:rsidRPr="005A3ED9">
        <w:rPr>
          <w:rFonts w:asciiTheme="minorHAnsi" w:hAnsiTheme="minorHAnsi" w:cstheme="minorHAnsi"/>
          <w:b/>
          <w:sz w:val="22"/>
          <w:szCs w:val="22"/>
        </w:rPr>
        <w:t>BUDGET GENERAL </w:t>
      </w:r>
    </w:p>
    <w:tbl>
      <w:tblPr>
        <w:tblW w:w="7565" w:type="dxa"/>
        <w:tblCellMar>
          <w:left w:w="0" w:type="dxa"/>
          <w:right w:w="0" w:type="dxa"/>
        </w:tblCellMar>
        <w:tblLook w:val="04A0" w:firstRow="1" w:lastRow="0" w:firstColumn="1" w:lastColumn="0" w:noHBand="0" w:noVBand="1"/>
      </w:tblPr>
      <w:tblGrid>
        <w:gridCol w:w="2559"/>
        <w:gridCol w:w="2677"/>
        <w:gridCol w:w="2329"/>
      </w:tblGrid>
      <w:tr w:rsidR="00FD4480" w:rsidRPr="005A3ED9" w:rsidTr="0082157F">
        <w:trPr>
          <w:trHeight w:val="227"/>
        </w:trPr>
        <w:tc>
          <w:tcPr>
            <w:tcW w:w="255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eastAsia="Calibri" w:hAnsiTheme="minorHAnsi" w:cstheme="minorHAnsi"/>
                <w:b/>
                <w:sz w:val="22"/>
                <w:szCs w:val="22"/>
              </w:rPr>
              <w:t> </w:t>
            </w:r>
          </w:p>
        </w:tc>
        <w:tc>
          <w:tcPr>
            <w:tcW w:w="267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b/>
                <w:sz w:val="22"/>
                <w:szCs w:val="22"/>
              </w:rPr>
              <w:t>DEPENSES €</w:t>
            </w:r>
          </w:p>
        </w:tc>
        <w:tc>
          <w:tcPr>
            <w:tcW w:w="232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b/>
                <w:sz w:val="22"/>
                <w:szCs w:val="22"/>
              </w:rPr>
              <w:t xml:space="preserve">RECETTES € </w:t>
            </w:r>
          </w:p>
        </w:tc>
      </w:tr>
      <w:tr w:rsidR="00FD4480" w:rsidRPr="005A3ED9" w:rsidTr="0082157F">
        <w:trPr>
          <w:trHeight w:val="242"/>
        </w:trPr>
        <w:tc>
          <w:tcPr>
            <w:tcW w:w="255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rPr>
                <w:rFonts w:asciiTheme="minorHAnsi" w:hAnsiTheme="minorHAnsi" w:cstheme="minorHAnsi"/>
                <w:sz w:val="22"/>
                <w:szCs w:val="22"/>
              </w:rPr>
            </w:pPr>
            <w:r w:rsidRPr="005A3ED9">
              <w:rPr>
                <w:rFonts w:asciiTheme="minorHAnsi" w:hAnsiTheme="minorHAnsi" w:cstheme="minorHAnsi"/>
                <w:b/>
                <w:sz w:val="22"/>
                <w:szCs w:val="22"/>
              </w:rPr>
              <w:t>Section de fonctionnement</w:t>
            </w:r>
          </w:p>
        </w:tc>
        <w:tc>
          <w:tcPr>
            <w:tcW w:w="2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p>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581 284.00 €</w:t>
            </w:r>
          </w:p>
        </w:tc>
        <w:tc>
          <w:tcPr>
            <w:tcW w:w="23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p>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581 284.00 €</w:t>
            </w:r>
          </w:p>
        </w:tc>
      </w:tr>
      <w:tr w:rsidR="00FD4480" w:rsidRPr="005A3ED9" w:rsidTr="0082157F">
        <w:trPr>
          <w:trHeight w:val="242"/>
        </w:trPr>
        <w:tc>
          <w:tcPr>
            <w:tcW w:w="255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rPr>
                <w:rFonts w:asciiTheme="minorHAnsi" w:hAnsiTheme="minorHAnsi" w:cstheme="minorHAnsi"/>
                <w:sz w:val="22"/>
                <w:szCs w:val="22"/>
              </w:rPr>
            </w:pPr>
            <w:r w:rsidRPr="005A3ED9">
              <w:rPr>
                <w:rFonts w:asciiTheme="minorHAnsi" w:hAnsiTheme="minorHAnsi" w:cstheme="minorHAnsi"/>
                <w:b/>
                <w:sz w:val="22"/>
                <w:szCs w:val="22"/>
              </w:rPr>
              <w:t>Section d'investissement</w:t>
            </w:r>
          </w:p>
        </w:tc>
        <w:tc>
          <w:tcPr>
            <w:tcW w:w="2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p>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436 302.27 €</w:t>
            </w:r>
          </w:p>
        </w:tc>
        <w:tc>
          <w:tcPr>
            <w:tcW w:w="23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p>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436 302.27 €</w:t>
            </w:r>
          </w:p>
        </w:tc>
      </w:tr>
      <w:tr w:rsidR="00FD4480" w:rsidRPr="005A3ED9" w:rsidTr="0082157F">
        <w:trPr>
          <w:trHeight w:val="242"/>
        </w:trPr>
        <w:tc>
          <w:tcPr>
            <w:tcW w:w="255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rPr>
                <w:rFonts w:asciiTheme="minorHAnsi" w:hAnsiTheme="minorHAnsi" w:cstheme="minorHAnsi"/>
                <w:sz w:val="22"/>
                <w:szCs w:val="22"/>
              </w:rPr>
            </w:pPr>
            <w:r w:rsidRPr="005A3ED9">
              <w:rPr>
                <w:rFonts w:asciiTheme="minorHAnsi" w:hAnsiTheme="minorHAnsi" w:cstheme="minorHAnsi"/>
                <w:b/>
                <w:sz w:val="22"/>
                <w:szCs w:val="22"/>
              </w:rPr>
              <w:t>TOTAL</w:t>
            </w:r>
          </w:p>
        </w:tc>
        <w:tc>
          <w:tcPr>
            <w:tcW w:w="2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1 017 586.27 €</w:t>
            </w:r>
          </w:p>
        </w:tc>
        <w:tc>
          <w:tcPr>
            <w:tcW w:w="23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1 017 586.27 €</w:t>
            </w:r>
          </w:p>
        </w:tc>
      </w:tr>
    </w:tbl>
    <w:p w:rsidR="00FD4480" w:rsidRPr="005A3ED9" w:rsidRDefault="00FD4480" w:rsidP="00FD4480">
      <w:pPr>
        <w:rPr>
          <w:rFonts w:asciiTheme="minorHAnsi" w:eastAsia="Calibri" w:hAnsiTheme="minorHAnsi" w:cstheme="minorHAnsi"/>
          <w:sz w:val="22"/>
          <w:szCs w:val="22"/>
        </w:rPr>
      </w:pPr>
      <w:r w:rsidRPr="005A3ED9">
        <w:rPr>
          <w:rFonts w:asciiTheme="minorHAnsi" w:eastAsia="Calibri" w:hAnsiTheme="minorHAnsi" w:cstheme="minorHAnsi"/>
          <w:sz w:val="22"/>
          <w:szCs w:val="22"/>
        </w:rPr>
        <w:t> </w:t>
      </w:r>
    </w:p>
    <w:p w:rsidR="00FD4480" w:rsidRPr="005A3ED9" w:rsidRDefault="00FD4480" w:rsidP="00FD4480">
      <w:pPr>
        <w:rPr>
          <w:rFonts w:asciiTheme="minorHAnsi" w:eastAsia="Calibri" w:hAnsiTheme="minorHAnsi" w:cstheme="minorHAnsi"/>
          <w:sz w:val="22"/>
          <w:szCs w:val="22"/>
        </w:rPr>
      </w:pPr>
    </w:p>
    <w:p w:rsidR="00FD4480" w:rsidRPr="005A3ED9" w:rsidRDefault="00FD4480" w:rsidP="00FD4480">
      <w:pPr>
        <w:rPr>
          <w:rFonts w:asciiTheme="minorHAnsi" w:eastAsia="Calibri" w:hAnsiTheme="minorHAnsi" w:cstheme="minorHAnsi"/>
          <w:sz w:val="22"/>
          <w:szCs w:val="22"/>
        </w:rPr>
      </w:pPr>
    </w:p>
    <w:p w:rsidR="00FD4480" w:rsidRPr="005A3ED9" w:rsidRDefault="00FD4480" w:rsidP="00FD4480">
      <w:pPr>
        <w:rPr>
          <w:rFonts w:asciiTheme="minorHAnsi" w:eastAsia="Calibri" w:hAnsiTheme="minorHAnsi" w:cstheme="minorHAnsi"/>
          <w:sz w:val="22"/>
          <w:szCs w:val="22"/>
        </w:rPr>
      </w:pPr>
    </w:p>
    <w:p w:rsidR="00FD4480" w:rsidRPr="005A3ED9" w:rsidRDefault="00FD4480" w:rsidP="00FD4480">
      <w:pPr>
        <w:rPr>
          <w:rFonts w:asciiTheme="minorHAnsi" w:eastAsia="Calibri" w:hAnsiTheme="minorHAnsi" w:cstheme="minorHAnsi"/>
          <w:b/>
          <w:sz w:val="22"/>
          <w:szCs w:val="22"/>
        </w:rPr>
      </w:pPr>
      <w:r w:rsidRPr="005A3ED9">
        <w:rPr>
          <w:rFonts w:asciiTheme="minorHAnsi" w:eastAsia="Calibri" w:hAnsiTheme="minorHAnsi" w:cstheme="minorHAnsi"/>
          <w:b/>
          <w:sz w:val="22"/>
          <w:szCs w:val="22"/>
        </w:rPr>
        <w:t>BUDGET ANNEXE ASSAINISSEMENT</w:t>
      </w:r>
    </w:p>
    <w:tbl>
      <w:tblPr>
        <w:tblW w:w="7565" w:type="dxa"/>
        <w:tblCellMar>
          <w:left w:w="0" w:type="dxa"/>
          <w:right w:w="0" w:type="dxa"/>
        </w:tblCellMar>
        <w:tblLook w:val="04A0" w:firstRow="1" w:lastRow="0" w:firstColumn="1" w:lastColumn="0" w:noHBand="0" w:noVBand="1"/>
      </w:tblPr>
      <w:tblGrid>
        <w:gridCol w:w="2559"/>
        <w:gridCol w:w="2677"/>
        <w:gridCol w:w="2329"/>
      </w:tblGrid>
      <w:tr w:rsidR="00FD4480" w:rsidRPr="005A3ED9" w:rsidTr="0082157F">
        <w:trPr>
          <w:trHeight w:val="227"/>
        </w:trPr>
        <w:tc>
          <w:tcPr>
            <w:tcW w:w="255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eastAsia="Calibri" w:hAnsiTheme="minorHAnsi" w:cstheme="minorHAnsi"/>
                <w:b/>
                <w:sz w:val="22"/>
                <w:szCs w:val="22"/>
              </w:rPr>
              <w:lastRenderedPageBreak/>
              <w:t> </w:t>
            </w:r>
          </w:p>
        </w:tc>
        <w:tc>
          <w:tcPr>
            <w:tcW w:w="267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b/>
                <w:sz w:val="22"/>
                <w:szCs w:val="22"/>
              </w:rPr>
              <w:t>DEPENSES €</w:t>
            </w:r>
          </w:p>
        </w:tc>
        <w:tc>
          <w:tcPr>
            <w:tcW w:w="232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b/>
                <w:sz w:val="22"/>
                <w:szCs w:val="22"/>
              </w:rPr>
              <w:t>RECETTES €</w:t>
            </w:r>
          </w:p>
        </w:tc>
      </w:tr>
      <w:tr w:rsidR="00FD4480" w:rsidRPr="005A3ED9" w:rsidTr="0082157F">
        <w:trPr>
          <w:trHeight w:val="242"/>
        </w:trPr>
        <w:tc>
          <w:tcPr>
            <w:tcW w:w="255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rPr>
                <w:rFonts w:asciiTheme="minorHAnsi" w:hAnsiTheme="minorHAnsi" w:cstheme="minorHAnsi"/>
                <w:sz w:val="22"/>
                <w:szCs w:val="22"/>
              </w:rPr>
            </w:pPr>
            <w:r w:rsidRPr="005A3ED9">
              <w:rPr>
                <w:rFonts w:asciiTheme="minorHAnsi" w:hAnsiTheme="minorHAnsi" w:cstheme="minorHAnsi"/>
                <w:b/>
                <w:sz w:val="22"/>
                <w:szCs w:val="22"/>
              </w:rPr>
              <w:t>Section d’exploitation</w:t>
            </w:r>
          </w:p>
        </w:tc>
        <w:tc>
          <w:tcPr>
            <w:tcW w:w="2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24 952.46 €</w:t>
            </w:r>
          </w:p>
        </w:tc>
        <w:tc>
          <w:tcPr>
            <w:tcW w:w="23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24 952.46 €</w:t>
            </w:r>
          </w:p>
        </w:tc>
      </w:tr>
      <w:tr w:rsidR="00FD4480" w:rsidRPr="005A3ED9" w:rsidTr="0082157F">
        <w:trPr>
          <w:trHeight w:val="242"/>
        </w:trPr>
        <w:tc>
          <w:tcPr>
            <w:tcW w:w="255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rPr>
                <w:rFonts w:asciiTheme="minorHAnsi" w:hAnsiTheme="minorHAnsi" w:cstheme="minorHAnsi"/>
                <w:sz w:val="22"/>
                <w:szCs w:val="22"/>
              </w:rPr>
            </w:pPr>
            <w:r w:rsidRPr="005A3ED9">
              <w:rPr>
                <w:rFonts w:asciiTheme="minorHAnsi" w:hAnsiTheme="minorHAnsi" w:cstheme="minorHAnsi"/>
                <w:b/>
                <w:sz w:val="22"/>
                <w:szCs w:val="22"/>
              </w:rPr>
              <w:t>Section d'investissement</w:t>
            </w:r>
          </w:p>
        </w:tc>
        <w:tc>
          <w:tcPr>
            <w:tcW w:w="2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p>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99 225.12 €</w:t>
            </w:r>
          </w:p>
        </w:tc>
        <w:tc>
          <w:tcPr>
            <w:tcW w:w="23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p>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99 225.12 €</w:t>
            </w:r>
          </w:p>
        </w:tc>
      </w:tr>
      <w:tr w:rsidR="00FD4480" w:rsidRPr="005A3ED9" w:rsidTr="0082157F">
        <w:trPr>
          <w:trHeight w:val="242"/>
        </w:trPr>
        <w:tc>
          <w:tcPr>
            <w:tcW w:w="255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rPr>
                <w:rFonts w:asciiTheme="minorHAnsi" w:hAnsiTheme="minorHAnsi" w:cstheme="minorHAnsi"/>
                <w:sz w:val="22"/>
                <w:szCs w:val="22"/>
              </w:rPr>
            </w:pPr>
            <w:r w:rsidRPr="005A3ED9">
              <w:rPr>
                <w:rFonts w:asciiTheme="minorHAnsi" w:hAnsiTheme="minorHAnsi" w:cstheme="minorHAnsi"/>
                <w:b/>
                <w:sz w:val="22"/>
                <w:szCs w:val="22"/>
              </w:rPr>
              <w:t>TOTAL</w:t>
            </w:r>
          </w:p>
        </w:tc>
        <w:tc>
          <w:tcPr>
            <w:tcW w:w="267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124 177.58 €</w:t>
            </w:r>
          </w:p>
        </w:tc>
        <w:tc>
          <w:tcPr>
            <w:tcW w:w="23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D4480" w:rsidRPr="005A3ED9" w:rsidRDefault="00FD4480" w:rsidP="0082157F">
            <w:pPr>
              <w:jc w:val="center"/>
              <w:rPr>
                <w:rFonts w:asciiTheme="minorHAnsi" w:hAnsiTheme="minorHAnsi" w:cstheme="minorHAnsi"/>
                <w:sz w:val="22"/>
                <w:szCs w:val="22"/>
              </w:rPr>
            </w:pPr>
            <w:r w:rsidRPr="005A3ED9">
              <w:rPr>
                <w:rFonts w:asciiTheme="minorHAnsi" w:hAnsiTheme="minorHAnsi" w:cstheme="minorHAnsi"/>
                <w:sz w:val="22"/>
                <w:szCs w:val="22"/>
              </w:rPr>
              <w:t>124 177.58 €</w:t>
            </w:r>
          </w:p>
        </w:tc>
      </w:tr>
    </w:tbl>
    <w:p w:rsidR="00FD4480" w:rsidRPr="005A3ED9" w:rsidRDefault="00FD4480" w:rsidP="00FD4480">
      <w:pPr>
        <w:rPr>
          <w:rFonts w:asciiTheme="minorHAnsi" w:eastAsia="Calibri" w:hAnsiTheme="minorHAnsi" w:cstheme="minorHAnsi"/>
          <w:b/>
          <w:sz w:val="22"/>
          <w:szCs w:val="22"/>
        </w:rPr>
      </w:pPr>
    </w:p>
    <w:p w:rsidR="00FD4480" w:rsidRPr="005A3ED9" w:rsidRDefault="00FD4480" w:rsidP="00FD4480">
      <w:pPr>
        <w:rPr>
          <w:rFonts w:asciiTheme="minorHAnsi" w:hAnsiTheme="minorHAnsi" w:cstheme="minorHAnsi"/>
          <w:sz w:val="22"/>
          <w:szCs w:val="22"/>
        </w:rPr>
      </w:pPr>
      <w:r w:rsidRPr="005A3ED9">
        <w:rPr>
          <w:rFonts w:asciiTheme="minorHAnsi" w:hAnsiTheme="minorHAnsi" w:cstheme="minorHAnsi"/>
          <w:sz w:val="22"/>
          <w:szCs w:val="22"/>
        </w:rPr>
        <w:t>Le conseil municipal, après en avoir délibéré et à l’unanimité :</w:t>
      </w:r>
    </w:p>
    <w:p w:rsidR="00FD4480" w:rsidRPr="005A3ED9" w:rsidRDefault="00FD4480" w:rsidP="00FD4480">
      <w:pPr>
        <w:rPr>
          <w:rFonts w:asciiTheme="minorHAnsi" w:hAnsiTheme="minorHAnsi" w:cstheme="minorHAnsi"/>
          <w:sz w:val="22"/>
          <w:szCs w:val="22"/>
        </w:rPr>
      </w:pPr>
      <w:r w:rsidRPr="005A3ED9">
        <w:rPr>
          <w:rFonts w:asciiTheme="minorHAnsi" w:hAnsiTheme="minorHAnsi" w:cstheme="minorHAnsi"/>
          <w:sz w:val="22"/>
          <w:szCs w:val="22"/>
        </w:rPr>
        <w:t> </w:t>
      </w:r>
    </w:p>
    <w:p w:rsidR="00FD4480" w:rsidRPr="005A3ED9" w:rsidRDefault="00FD4480" w:rsidP="00FD4480">
      <w:pPr>
        <w:numPr>
          <w:ilvl w:val="0"/>
          <w:numId w:val="10"/>
        </w:numPr>
        <w:rPr>
          <w:rFonts w:asciiTheme="minorHAnsi" w:eastAsia="Calibri" w:hAnsiTheme="minorHAnsi" w:cstheme="minorHAnsi"/>
          <w:sz w:val="22"/>
          <w:szCs w:val="22"/>
        </w:rPr>
      </w:pPr>
      <w:r w:rsidRPr="005A3ED9">
        <w:rPr>
          <w:rFonts w:asciiTheme="minorHAnsi" w:eastAsia="Calibri" w:hAnsiTheme="minorHAnsi" w:cstheme="minorHAnsi"/>
          <w:sz w:val="22"/>
          <w:szCs w:val="22"/>
        </w:rPr>
        <w:t>approuve les budgets primitifs tels qu’indiqués ci-dessus.</w:t>
      </w:r>
    </w:p>
    <w:p w:rsidR="00FD4480" w:rsidRPr="005A3ED9" w:rsidRDefault="00FD4480" w:rsidP="00FD4480">
      <w:pPr>
        <w:ind w:left="720"/>
        <w:rPr>
          <w:rFonts w:asciiTheme="minorHAnsi" w:eastAsia="Calibri" w:hAnsiTheme="minorHAnsi" w:cstheme="minorHAnsi"/>
          <w:sz w:val="22"/>
          <w:szCs w:val="22"/>
        </w:rPr>
      </w:pPr>
    </w:p>
    <w:p w:rsidR="004D53F2" w:rsidRPr="005A3ED9" w:rsidRDefault="0024680C" w:rsidP="0024680C">
      <w:pPr>
        <w:pStyle w:val="Textepardf"/>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w:t>
      </w:r>
      <w:r w:rsidR="00152DFD" w:rsidRPr="005A3ED9">
        <w:rPr>
          <w:rFonts w:asciiTheme="minorHAnsi" w:hAnsiTheme="minorHAnsi" w:cstheme="minorHAnsi"/>
          <w:sz w:val="22"/>
          <w:szCs w:val="22"/>
          <w:u w:val="single"/>
        </w:rPr>
        <w:t>5-</w:t>
      </w:r>
      <w:r w:rsidR="00FD4480" w:rsidRPr="005A3ED9">
        <w:rPr>
          <w:rFonts w:asciiTheme="minorHAnsi" w:hAnsiTheme="minorHAnsi" w:cstheme="minorHAnsi"/>
          <w:sz w:val="22"/>
          <w:szCs w:val="22"/>
          <w:u w:val="single"/>
        </w:rPr>
        <w:t>11</w:t>
      </w:r>
      <w:r w:rsidRPr="005A3ED9">
        <w:rPr>
          <w:rFonts w:asciiTheme="minorHAnsi" w:hAnsiTheme="minorHAnsi" w:cstheme="minorHAnsi"/>
          <w:sz w:val="22"/>
          <w:szCs w:val="22"/>
          <w:u w:val="single"/>
        </w:rPr>
        <w:t xml:space="preserve"> : </w:t>
      </w:r>
      <w:r w:rsidR="00FD4480" w:rsidRPr="005A3ED9">
        <w:rPr>
          <w:rFonts w:asciiTheme="minorHAnsi" w:hAnsiTheme="minorHAnsi" w:cstheme="minorHAnsi"/>
          <w:sz w:val="22"/>
          <w:szCs w:val="22"/>
          <w:u w:val="single"/>
        </w:rPr>
        <w:t xml:space="preserve">Pacte financier et social de solidarité entre la CCKB et ses </w:t>
      </w:r>
      <w:proofErr w:type="gramStart"/>
      <w:r w:rsidR="00FD4480" w:rsidRPr="005A3ED9">
        <w:rPr>
          <w:rFonts w:asciiTheme="minorHAnsi" w:hAnsiTheme="minorHAnsi" w:cstheme="minorHAnsi"/>
          <w:sz w:val="22"/>
          <w:szCs w:val="22"/>
          <w:u w:val="single"/>
        </w:rPr>
        <w:t>communes</w:t>
      </w:r>
      <w:proofErr w:type="gramEnd"/>
      <w:r w:rsidR="00FD4480" w:rsidRPr="005A3ED9">
        <w:rPr>
          <w:rFonts w:asciiTheme="minorHAnsi" w:hAnsiTheme="minorHAnsi" w:cstheme="minorHAnsi"/>
          <w:sz w:val="22"/>
          <w:szCs w:val="22"/>
          <w:u w:val="single"/>
        </w:rPr>
        <w:t xml:space="preserve"> membres</w:t>
      </w:r>
      <w:r w:rsidR="00152DFD" w:rsidRPr="005A3ED9">
        <w:rPr>
          <w:rFonts w:asciiTheme="minorHAnsi" w:hAnsiTheme="minorHAnsi" w:cstheme="minorHAnsi"/>
          <w:sz w:val="22"/>
          <w:szCs w:val="22"/>
          <w:u w:val="single"/>
        </w:rPr>
        <w:t>.</w:t>
      </w:r>
    </w:p>
    <w:p w:rsidR="00152DFD" w:rsidRPr="005A3ED9" w:rsidRDefault="00152DFD" w:rsidP="0024680C">
      <w:pPr>
        <w:pStyle w:val="Textepardf"/>
        <w:rPr>
          <w:rFonts w:asciiTheme="minorHAnsi" w:hAnsiTheme="minorHAnsi" w:cstheme="minorHAnsi"/>
          <w:sz w:val="22"/>
          <w:szCs w:val="22"/>
          <w:u w:val="single"/>
        </w:rPr>
      </w:pPr>
    </w:p>
    <w:p w:rsidR="00FD4480" w:rsidRPr="005A3ED9" w:rsidRDefault="00FD4480" w:rsidP="00FD4480">
      <w:pPr>
        <w:spacing w:after="160" w:line="278" w:lineRule="auto"/>
        <w:jc w:val="both"/>
        <w:rPr>
          <w:rFonts w:asciiTheme="minorHAnsi" w:eastAsia="Calibri" w:hAnsiTheme="minorHAnsi" w:cstheme="minorHAnsi"/>
          <w:bCs/>
          <w:i/>
          <w:kern w:val="2"/>
          <w:sz w:val="22"/>
          <w:szCs w:val="22"/>
          <w:lang w:eastAsia="en-US"/>
        </w:rPr>
      </w:pPr>
      <w:r w:rsidRPr="005A3ED9">
        <w:rPr>
          <w:rFonts w:asciiTheme="minorHAnsi" w:eastAsia="Calibri" w:hAnsiTheme="minorHAnsi" w:cstheme="minorHAnsi"/>
          <w:bCs/>
          <w:i/>
          <w:kern w:val="2"/>
          <w:sz w:val="22"/>
          <w:szCs w:val="22"/>
          <w:lang w:eastAsia="en-US"/>
        </w:rPr>
        <w:t>« Le pacte financier et fiscal est un outil de gestion du territoire. Dans un contexte de raréfaction de la ressource publique, il vise à mieux connaître son territoire du point de vue financier et fiscal et d’en analyser les capacités budgétaires pour réaliser des projets du bloc communal constitué des communes et de l’EPCI. Il s’articule autour du projet de territoire en identifiant les modalités de mise en commun des moyens financiers et fiscaux du bloc communal. » (Définition du Centre National de la Fonction Publique Territoriale)</w:t>
      </w:r>
    </w:p>
    <w:p w:rsidR="00FD4480" w:rsidRPr="005A3ED9" w:rsidRDefault="00FD4480" w:rsidP="00FD4480">
      <w:pPr>
        <w:spacing w:after="160"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 xml:space="preserve">Le pacte financier et fiscal est obligatoire pour les métropoles et EPCI signataires d’un contrat de ville. Il est facultatif pour les autres EPCI. Néanmoins, beaucoup d’EPCI, non concernés par cette obligation se dotent d’un pacte plus ou moins formalisé, plus ou moins intégrateur pour l’ensemble intercommunal. La CCKB a reçu cette préconisation de la part de la Chambre Régionale des Comptes. </w:t>
      </w:r>
    </w:p>
    <w:p w:rsidR="00FD4480" w:rsidRPr="005A3ED9" w:rsidRDefault="00FD4480" w:rsidP="00FD4480">
      <w:pPr>
        <w:spacing w:after="160"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 xml:space="preserve">C’est l’opportunité d'identifier le poids et les ressources de chaque collectivité et d’en tirer les conséquences qui s’imposent pour mettre les moyens face aux ambitions. </w:t>
      </w:r>
    </w:p>
    <w:p w:rsidR="00FD4480" w:rsidRPr="005A3ED9" w:rsidRDefault="00FD4480" w:rsidP="00FD4480">
      <w:pPr>
        <w:spacing w:after="160"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Un pacte entre les communes et l’intercommunalité : pour mettre en œuvre les projets du territoire, dans un contexte contraint des ressources des collectivités.</w:t>
      </w:r>
    </w:p>
    <w:p w:rsidR="00FD4480" w:rsidRPr="005A3ED9" w:rsidRDefault="00FD4480" w:rsidP="00FD4480">
      <w:pPr>
        <w:spacing w:after="160"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La réflexion autour du pacte solidaire permet de s’interroger sur l’offre de services communautaires, pour mieux cibler les interventions publiques, en revoir l’organisation et le financement, en vue d’optimiser les moyens.</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 xml:space="preserve">Pour la Communauté de Communes du </w:t>
      </w:r>
      <w:proofErr w:type="spellStart"/>
      <w:r w:rsidRPr="005A3ED9">
        <w:rPr>
          <w:rFonts w:asciiTheme="minorHAnsi" w:eastAsia="Calibri" w:hAnsiTheme="minorHAnsi" w:cstheme="minorHAnsi"/>
          <w:kern w:val="2"/>
          <w:sz w:val="22"/>
          <w:szCs w:val="22"/>
          <w:lang w:eastAsia="en-US"/>
        </w:rPr>
        <w:t>Kreiz-Breizh</w:t>
      </w:r>
      <w:proofErr w:type="spellEnd"/>
      <w:r w:rsidRPr="005A3ED9">
        <w:rPr>
          <w:rFonts w:asciiTheme="minorHAnsi" w:eastAsia="Calibri" w:hAnsiTheme="minorHAnsi" w:cstheme="minorHAnsi"/>
          <w:kern w:val="2"/>
          <w:sz w:val="22"/>
          <w:szCs w:val="22"/>
          <w:lang w:eastAsia="en-US"/>
        </w:rPr>
        <w:t>, le pacte financier et fiscal sera solidaire</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En écrivant ce Pacte, la</w:t>
      </w:r>
      <w:r w:rsidRPr="005A3ED9">
        <w:rPr>
          <w:rFonts w:asciiTheme="minorHAnsi" w:eastAsia="Calibri" w:hAnsiTheme="minorHAnsi" w:cstheme="minorHAnsi"/>
          <w:kern w:val="2"/>
          <w:sz w:val="22"/>
          <w:szCs w:val="22"/>
          <w:lang w:eastAsia="en-US"/>
        </w:rPr>
        <w:tab/>
        <w:t>Présidente précise que nous l’avons voulu « solidaire » avant d’être financier et fiscal, nous avons aussi souhaité poser les bases d’une collaboration avec les communes pour financer un projet de territoire tourné vers les services à la population, le développement et l’aménagement du territoire.</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Le pacte constitue un accord politique global et engage les communes et l’intercommunalité pour l’avenir. La Communauté de Communes souhaite se doter d’un tel outil pour plusieurs raisons :</w:t>
      </w:r>
    </w:p>
    <w:p w:rsidR="00FD4480" w:rsidRPr="005A3ED9" w:rsidRDefault="00FD4480" w:rsidP="00FD4480">
      <w:pPr>
        <w:numPr>
          <w:ilvl w:val="0"/>
          <w:numId w:val="11"/>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Parce que la solidarité entre les communes et l’intercommunalité est un socle,</w:t>
      </w:r>
    </w:p>
    <w:p w:rsidR="00FD4480" w:rsidRPr="005A3ED9" w:rsidRDefault="00FD4480" w:rsidP="00FD4480">
      <w:pPr>
        <w:numPr>
          <w:ilvl w:val="0"/>
          <w:numId w:val="11"/>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Parce que les services à la population et aux publics sont une priorité commune,</w:t>
      </w:r>
    </w:p>
    <w:p w:rsidR="00FD4480" w:rsidRPr="005A3ED9" w:rsidRDefault="00FD4480" w:rsidP="00FD4480">
      <w:pPr>
        <w:numPr>
          <w:ilvl w:val="0"/>
          <w:numId w:val="11"/>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Parce que l’aménagement du territoire se travaille avec les communes (PLUI-H, ZAN, Zones d’aménagement des énergies renouvelables, …)</w:t>
      </w:r>
    </w:p>
    <w:p w:rsidR="00FD4480" w:rsidRPr="005A3ED9" w:rsidRDefault="00FD4480" w:rsidP="00FD4480">
      <w:pPr>
        <w:numPr>
          <w:ilvl w:val="0"/>
          <w:numId w:val="11"/>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lastRenderedPageBreak/>
        <w:t>Parce que l’engagement dans les transitions est une affaire de tous,</w:t>
      </w:r>
    </w:p>
    <w:p w:rsidR="00FD4480" w:rsidRPr="005A3ED9" w:rsidRDefault="00FD4480" w:rsidP="00FD4480">
      <w:pPr>
        <w:numPr>
          <w:ilvl w:val="0"/>
          <w:numId w:val="11"/>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Parce que la sobriété foncière, énergétique, écologique est de notre responsabilité collective.</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Aussi, le pacte est l’occasion de débattre :</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 la nécessité de faire face aux contraintes financières (soutenabilité du projet pluriannuel d’investissement et de fonctionnement),</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Des leviers fiscaux actionnables,</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Des modalités de financement de nos compétences,</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Des mécanismes de redistribution à l’échelle intercommunale,</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 la nécessité de se conformer à la légalité concernant les transferts financiers entre la CCKB et les communes.</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 la ligne de partage entre ce qui relève des communes ou de l’intercommunalité, pouvant conduire à un partage ou un transfert de compétences et donner lieu à des relations croisées entre les communes et l’intercommunalité,</w:t>
      </w:r>
    </w:p>
    <w:p w:rsidR="00FD4480" w:rsidRPr="005A3ED9" w:rsidRDefault="00FD4480" w:rsidP="00FD4480">
      <w:pPr>
        <w:numPr>
          <w:ilvl w:val="0"/>
          <w:numId w:val="12"/>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 la solidarité entre les communes et l’intercommunalité.</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 xml:space="preserve">Il est proposé au conseil municipal d’approuver le Pacte Fiscale et Financier de Solidarité qui couvre la période 2025-2027 et qui est annexé à la présente délibération. </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 xml:space="preserve">Dans le cadre du Pacte Fiscal et Financier de Solidarité, Madame la Présidente a proposé au Conseil Communautaire de voter le principe de reverser la totalité de l’enveloppe du Fonds de Péréquation des Ressources Intercommunales et Communales aux communes membres de la Communauté de Communes du </w:t>
      </w:r>
      <w:proofErr w:type="spellStart"/>
      <w:r w:rsidRPr="005A3ED9">
        <w:rPr>
          <w:rFonts w:asciiTheme="minorHAnsi" w:eastAsia="Calibri" w:hAnsiTheme="minorHAnsi" w:cstheme="minorHAnsi"/>
          <w:kern w:val="2"/>
          <w:sz w:val="22"/>
          <w:szCs w:val="22"/>
          <w:lang w:eastAsia="en-US"/>
        </w:rPr>
        <w:t>Kreiz-Breizh</w:t>
      </w:r>
      <w:proofErr w:type="spellEnd"/>
      <w:r w:rsidRPr="005A3ED9">
        <w:rPr>
          <w:rFonts w:asciiTheme="minorHAnsi" w:eastAsia="Calibri" w:hAnsiTheme="minorHAnsi" w:cstheme="minorHAnsi"/>
          <w:kern w:val="2"/>
          <w:sz w:val="22"/>
          <w:szCs w:val="22"/>
          <w:lang w:eastAsia="en-US"/>
        </w:rPr>
        <w:t xml:space="preserve"> et une enveloppe de 600 k€ en fonction des critères suivants :</w:t>
      </w:r>
    </w:p>
    <w:p w:rsidR="00FD4480" w:rsidRPr="005A3ED9" w:rsidRDefault="00FD4480" w:rsidP="00FD4480">
      <w:pPr>
        <w:numPr>
          <w:ilvl w:val="0"/>
          <w:numId w:val="14"/>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Répartition en fonction de l’écart de potentiel fiscal des 4 taxes sur les ménages : 25%</w:t>
      </w:r>
    </w:p>
    <w:p w:rsidR="00FD4480" w:rsidRPr="005A3ED9" w:rsidRDefault="00FD4480" w:rsidP="00FD4480">
      <w:pPr>
        <w:numPr>
          <w:ilvl w:val="0"/>
          <w:numId w:val="14"/>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Répartition de l’écart de revenu imposable par habitant : 25%</w:t>
      </w:r>
    </w:p>
    <w:p w:rsidR="00FD4480" w:rsidRPr="005A3ED9" w:rsidRDefault="00FD4480" w:rsidP="00FD4480">
      <w:pPr>
        <w:numPr>
          <w:ilvl w:val="0"/>
          <w:numId w:val="14"/>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Importance des équipements publics de centralité de la commune : 50%</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 xml:space="preserve">Madame la Présidente précise qu’une nouvelle délibération devra être votée dès lors que les services de l’Etat auront transmis la notification du montant du FPIC à répartir en 2025. </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 xml:space="preserve">Enfin de manière dérogatoire libre, les Attributions de Compensation sont proposées de la manière suivante : </w:t>
      </w:r>
    </w:p>
    <w:p w:rsidR="00FD4480" w:rsidRPr="005A3ED9" w:rsidRDefault="00FD4480" w:rsidP="00FD4480">
      <w:pPr>
        <w:pStyle w:val="Paragraphedeliste"/>
        <w:widowControl w:val="0"/>
        <w:numPr>
          <w:ilvl w:val="0"/>
          <w:numId w:val="15"/>
        </w:numPr>
        <w:tabs>
          <w:tab w:val="left" w:pos="1491"/>
        </w:tabs>
        <w:autoSpaceDE w:val="0"/>
        <w:autoSpaceDN w:val="0"/>
        <w:contextualSpacing w:val="0"/>
        <w:jc w:val="both"/>
        <w:rPr>
          <w:rFonts w:asciiTheme="minorHAnsi" w:hAnsiTheme="minorHAnsi" w:cstheme="minorHAnsi"/>
          <w:sz w:val="22"/>
          <w:szCs w:val="22"/>
        </w:rPr>
      </w:pPr>
      <w:r w:rsidRPr="005A3ED9">
        <w:rPr>
          <w:rFonts w:asciiTheme="minorHAnsi" w:hAnsiTheme="minorHAnsi" w:cstheme="minorHAnsi"/>
          <w:sz w:val="22"/>
          <w:szCs w:val="22"/>
        </w:rPr>
        <w:t>Le montant du contingent SDIS de l’année 2025 viendra en déduction des AC des communes (les communes financeront donc ce contingent qui a été transféré à la CCKB en 2016) et qui était jusqu’à présent retiré de la Dotation de Solidarité Communautaire et ne répondant pas aux observations de la Chambre Régionale des Comptes,</w:t>
      </w:r>
    </w:p>
    <w:p w:rsidR="00FD4480" w:rsidRPr="005A3ED9" w:rsidRDefault="00FD4480" w:rsidP="00FD4480">
      <w:pPr>
        <w:pStyle w:val="Paragraphedeliste"/>
        <w:widowControl w:val="0"/>
        <w:numPr>
          <w:ilvl w:val="0"/>
          <w:numId w:val="15"/>
        </w:numPr>
        <w:tabs>
          <w:tab w:val="left" w:pos="1491"/>
        </w:tabs>
        <w:autoSpaceDE w:val="0"/>
        <w:autoSpaceDN w:val="0"/>
        <w:contextualSpacing w:val="0"/>
        <w:jc w:val="both"/>
        <w:rPr>
          <w:rFonts w:asciiTheme="minorHAnsi" w:hAnsiTheme="minorHAnsi" w:cstheme="minorHAnsi"/>
          <w:sz w:val="22"/>
          <w:szCs w:val="22"/>
        </w:rPr>
      </w:pPr>
      <w:r w:rsidRPr="005A3ED9">
        <w:rPr>
          <w:rFonts w:asciiTheme="minorHAnsi" w:hAnsiTheme="minorHAnsi" w:cstheme="minorHAnsi"/>
          <w:sz w:val="22"/>
          <w:szCs w:val="22"/>
        </w:rPr>
        <w:t>L’écrêtement : aucune commune ne percevra au titre de la politique de solidarité un produit supérieur à celui perçu en 2024 ; si le montant calculé au titre de la DSC + FPIC – AC-SDIS est supérieur au montant de la solidarité 2024, le surplus sera déduit à la commune concernée.</w:t>
      </w:r>
    </w:p>
    <w:p w:rsidR="00FD4480" w:rsidRPr="005A3ED9" w:rsidRDefault="00FD4480" w:rsidP="00FD4480">
      <w:pPr>
        <w:pStyle w:val="Paragraphedeliste"/>
        <w:widowControl w:val="0"/>
        <w:numPr>
          <w:ilvl w:val="0"/>
          <w:numId w:val="15"/>
        </w:numPr>
        <w:tabs>
          <w:tab w:val="left" w:pos="1491"/>
        </w:tabs>
        <w:autoSpaceDE w:val="0"/>
        <w:autoSpaceDN w:val="0"/>
        <w:contextualSpacing w:val="0"/>
        <w:jc w:val="both"/>
        <w:rPr>
          <w:rFonts w:asciiTheme="minorHAnsi" w:hAnsiTheme="minorHAnsi" w:cstheme="minorHAnsi"/>
          <w:sz w:val="22"/>
          <w:szCs w:val="22"/>
        </w:rPr>
      </w:pPr>
      <w:r w:rsidRPr="005A3ED9">
        <w:rPr>
          <w:rFonts w:asciiTheme="minorHAnsi" w:hAnsiTheme="minorHAnsi" w:cstheme="minorHAnsi"/>
          <w:sz w:val="22"/>
          <w:szCs w:val="22"/>
        </w:rPr>
        <w:t xml:space="preserve">Le lissage : en 2025 et 2026, les communes subissant au titre de la nouvelle politique de solidarité une perte de plus de 50% en 2025 et de plus de 70% en 2026 bénéficieront d’un </w:t>
      </w:r>
      <w:r w:rsidRPr="005A3ED9">
        <w:rPr>
          <w:rFonts w:asciiTheme="minorHAnsi" w:hAnsiTheme="minorHAnsi" w:cstheme="minorHAnsi"/>
          <w:sz w:val="22"/>
          <w:szCs w:val="22"/>
        </w:rPr>
        <w:lastRenderedPageBreak/>
        <w:t xml:space="preserve">versement d’AC afin de limiter cette perte à ces deux seuils. </w:t>
      </w:r>
    </w:p>
    <w:p w:rsidR="00FD4480" w:rsidRPr="005A3ED9" w:rsidRDefault="00FD4480" w:rsidP="00FD4480">
      <w:pPr>
        <w:pStyle w:val="Paragraphedeliste"/>
        <w:widowControl w:val="0"/>
        <w:numPr>
          <w:ilvl w:val="0"/>
          <w:numId w:val="15"/>
        </w:numPr>
        <w:tabs>
          <w:tab w:val="left" w:pos="1491"/>
        </w:tabs>
        <w:autoSpaceDE w:val="0"/>
        <w:autoSpaceDN w:val="0"/>
        <w:contextualSpacing w:val="0"/>
        <w:jc w:val="both"/>
        <w:rPr>
          <w:rFonts w:asciiTheme="minorHAnsi" w:hAnsiTheme="minorHAnsi" w:cstheme="minorHAnsi"/>
          <w:sz w:val="22"/>
          <w:szCs w:val="22"/>
        </w:rPr>
      </w:pPr>
      <w:r w:rsidRPr="005A3ED9">
        <w:rPr>
          <w:rFonts w:asciiTheme="minorHAnsi" w:hAnsiTheme="minorHAnsi" w:cstheme="minorHAnsi"/>
          <w:sz w:val="22"/>
          <w:szCs w:val="22"/>
        </w:rPr>
        <w:t xml:space="preserve">Des majorations d’AC liés à des situations exceptionnelles : les communes de </w:t>
      </w:r>
      <w:proofErr w:type="spellStart"/>
      <w:r w:rsidRPr="005A3ED9">
        <w:rPr>
          <w:rFonts w:asciiTheme="minorHAnsi" w:hAnsiTheme="minorHAnsi" w:cstheme="minorHAnsi"/>
          <w:sz w:val="22"/>
          <w:szCs w:val="22"/>
        </w:rPr>
        <w:t>Glomel</w:t>
      </w:r>
      <w:proofErr w:type="spellEnd"/>
      <w:r w:rsidRPr="005A3ED9">
        <w:rPr>
          <w:rFonts w:asciiTheme="minorHAnsi" w:hAnsiTheme="minorHAnsi" w:cstheme="minorHAnsi"/>
          <w:sz w:val="22"/>
          <w:szCs w:val="22"/>
        </w:rPr>
        <w:t>, Rostrenen et St Nicolas bénéficieront d’une majoration d’AC de respectivement 100, 160 k€ et 50 k€ de manière pérenne).</w:t>
      </w:r>
    </w:p>
    <w:p w:rsidR="00FD4480" w:rsidRPr="005A3ED9" w:rsidRDefault="00FD4480" w:rsidP="00FD4480">
      <w:pPr>
        <w:tabs>
          <w:tab w:val="left" w:pos="1491"/>
        </w:tabs>
        <w:jc w:val="both"/>
        <w:rPr>
          <w:rFonts w:asciiTheme="minorHAnsi" w:hAnsiTheme="minorHAnsi" w:cstheme="minorHAnsi"/>
          <w:sz w:val="22"/>
          <w:szCs w:val="22"/>
        </w:rPr>
      </w:pPr>
    </w:p>
    <w:p w:rsidR="00FD4480" w:rsidRPr="005A3ED9" w:rsidRDefault="00FD4480" w:rsidP="00FD4480">
      <w:pPr>
        <w:tabs>
          <w:tab w:val="left" w:pos="1491"/>
        </w:tabs>
        <w:jc w:val="both"/>
        <w:rPr>
          <w:rFonts w:asciiTheme="minorHAnsi" w:hAnsiTheme="minorHAnsi" w:cstheme="minorHAnsi"/>
          <w:sz w:val="22"/>
          <w:szCs w:val="22"/>
        </w:rPr>
      </w:pPr>
      <w:r w:rsidRPr="005A3ED9">
        <w:rPr>
          <w:rFonts w:asciiTheme="minorHAnsi" w:hAnsiTheme="minorHAnsi" w:cstheme="minorHAnsi"/>
          <w:sz w:val="22"/>
          <w:szCs w:val="22"/>
        </w:rPr>
        <w:t>L’attribution de compensation de chaque commune sera la somme de ces 4 éléments. Elle pourra, selon les communes, être positive (recette de fonctionnement) ou négative (dépense de fonctionnement). 3 tableaux respectivement pour les années 2025, 2026 et 2027 viennent expliciter la répartition par Commune membre.</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Enfin, une nouvelle politique de fonds de concours communautaire pour financer certains projets des communes est mise en place avec une enveloppe annuelle de 600 k€ selon des thématiques et des règles d’attribution.</w:t>
      </w:r>
    </w:p>
    <w:p w:rsidR="00FD4480" w:rsidRPr="005A3ED9" w:rsidRDefault="00FD4480" w:rsidP="00FD4480">
      <w:p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 xml:space="preserve">Il est proposé au Conseil Municipal d’approuver le Pacte Fiscal et financier de solidarité proposé par la Communauté de Communes du </w:t>
      </w:r>
      <w:proofErr w:type="spellStart"/>
      <w:r w:rsidRPr="005A3ED9">
        <w:rPr>
          <w:rFonts w:asciiTheme="minorHAnsi" w:eastAsia="Calibri" w:hAnsiTheme="minorHAnsi" w:cstheme="minorHAnsi"/>
          <w:kern w:val="2"/>
          <w:sz w:val="22"/>
          <w:szCs w:val="22"/>
          <w:lang w:eastAsia="en-US"/>
        </w:rPr>
        <w:t>Kreiz-Breizh</w:t>
      </w:r>
      <w:proofErr w:type="spellEnd"/>
      <w:r w:rsidRPr="005A3ED9">
        <w:rPr>
          <w:rFonts w:asciiTheme="minorHAnsi" w:eastAsia="Calibri" w:hAnsiTheme="minorHAnsi" w:cstheme="minorHAnsi"/>
          <w:kern w:val="2"/>
          <w:sz w:val="22"/>
          <w:szCs w:val="22"/>
          <w:lang w:eastAsia="en-US"/>
        </w:rPr>
        <w:t>.</w:t>
      </w:r>
    </w:p>
    <w:p w:rsidR="00FD4480" w:rsidRPr="005A3ED9" w:rsidRDefault="00FD4480" w:rsidP="00FD4480">
      <w:pPr>
        <w:spacing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Le Conseil Municipal,</w:t>
      </w:r>
    </w:p>
    <w:p w:rsidR="00FD4480" w:rsidRPr="005A3ED9" w:rsidRDefault="00FD4480" w:rsidP="00FD4480">
      <w:pPr>
        <w:spacing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 xml:space="preserve">Après en avoir délibéré, à l’unanimité </w:t>
      </w:r>
    </w:p>
    <w:p w:rsidR="00FD4480" w:rsidRPr="005A3ED9" w:rsidRDefault="00FD4480" w:rsidP="00FD4480">
      <w:pPr>
        <w:spacing w:line="278" w:lineRule="auto"/>
        <w:jc w:val="both"/>
        <w:rPr>
          <w:rFonts w:asciiTheme="minorHAnsi" w:eastAsia="Calibri" w:hAnsiTheme="minorHAnsi" w:cstheme="minorHAnsi"/>
          <w:bCs/>
          <w:kern w:val="2"/>
          <w:sz w:val="22"/>
          <w:szCs w:val="22"/>
          <w:lang w:eastAsia="en-US"/>
        </w:rPr>
      </w:pPr>
      <w:r w:rsidRPr="005A3ED9">
        <w:rPr>
          <w:rFonts w:asciiTheme="minorHAnsi" w:eastAsia="Calibri" w:hAnsiTheme="minorHAnsi" w:cstheme="minorHAnsi"/>
          <w:bCs/>
          <w:kern w:val="2"/>
          <w:sz w:val="22"/>
          <w:szCs w:val="22"/>
          <w:lang w:eastAsia="en-US"/>
        </w:rPr>
        <w:t>DECIDE :</w:t>
      </w:r>
    </w:p>
    <w:p w:rsidR="00FD4480" w:rsidRPr="005A3ED9" w:rsidRDefault="00FD4480" w:rsidP="00FD4480">
      <w:pPr>
        <w:numPr>
          <w:ilvl w:val="0"/>
          <w:numId w:val="13"/>
        </w:numPr>
        <w:spacing w:after="160" w:line="278" w:lineRule="auto"/>
        <w:jc w:val="both"/>
        <w:rPr>
          <w:rFonts w:asciiTheme="minorHAnsi" w:eastAsia="Calibri" w:hAnsiTheme="minorHAnsi" w:cstheme="minorHAnsi"/>
          <w:kern w:val="2"/>
          <w:sz w:val="22"/>
          <w:szCs w:val="22"/>
          <w:lang w:eastAsia="en-US"/>
        </w:rPr>
      </w:pPr>
      <w:r w:rsidRPr="005A3ED9">
        <w:rPr>
          <w:rFonts w:asciiTheme="minorHAnsi" w:eastAsia="Calibri" w:hAnsiTheme="minorHAnsi" w:cstheme="minorHAnsi"/>
          <w:kern w:val="2"/>
          <w:sz w:val="22"/>
          <w:szCs w:val="22"/>
          <w:lang w:eastAsia="en-US"/>
        </w:rPr>
        <w:t>De ne pas se prononcer tout de suite sur le sujet car il estime ne pas avoir assez d’éléments et ne pas avoir été assez associé au projet. Le sujet sera de nouveau abordé lors d’une prochaine réunion.</w:t>
      </w:r>
    </w:p>
    <w:p w:rsidR="0024680C" w:rsidRPr="005A3ED9" w:rsidRDefault="0024680C" w:rsidP="0024680C">
      <w:pPr>
        <w:pStyle w:val="Textepardf"/>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w:t>
      </w:r>
      <w:r w:rsidR="00FD4480" w:rsidRPr="005A3ED9">
        <w:rPr>
          <w:rFonts w:asciiTheme="minorHAnsi" w:hAnsiTheme="minorHAnsi" w:cstheme="minorHAnsi"/>
          <w:sz w:val="22"/>
          <w:szCs w:val="22"/>
          <w:u w:val="single"/>
        </w:rPr>
        <w:t>5-12</w:t>
      </w:r>
      <w:r w:rsidRPr="005A3ED9">
        <w:rPr>
          <w:rFonts w:asciiTheme="minorHAnsi" w:hAnsiTheme="minorHAnsi" w:cstheme="minorHAnsi"/>
          <w:sz w:val="22"/>
          <w:szCs w:val="22"/>
          <w:u w:val="single"/>
        </w:rPr>
        <w:t> :</w:t>
      </w:r>
      <w:r w:rsidR="00FD4480" w:rsidRPr="005A3ED9">
        <w:rPr>
          <w:rFonts w:asciiTheme="minorHAnsi" w:hAnsiTheme="minorHAnsi" w:cstheme="minorHAnsi"/>
          <w:sz w:val="22"/>
          <w:szCs w:val="22"/>
          <w:u w:val="single"/>
        </w:rPr>
        <w:t xml:space="preserve"> Transport scolaire communal année 2024/2025 : participation des familles</w:t>
      </w:r>
      <w:r w:rsidR="00152DFD" w:rsidRPr="005A3ED9">
        <w:rPr>
          <w:rFonts w:asciiTheme="minorHAnsi" w:hAnsiTheme="minorHAnsi" w:cstheme="minorHAnsi"/>
          <w:sz w:val="22"/>
          <w:szCs w:val="22"/>
          <w:u w:val="single"/>
        </w:rPr>
        <w:t>.</w:t>
      </w:r>
    </w:p>
    <w:p w:rsidR="00152DFD" w:rsidRPr="005A3ED9" w:rsidRDefault="00152DFD" w:rsidP="00152DFD">
      <w:pPr>
        <w:pStyle w:val="NormalWeb"/>
        <w:spacing w:before="0" w:beforeAutospacing="0" w:after="0" w:afterAutospacing="0"/>
        <w:rPr>
          <w:rFonts w:asciiTheme="minorHAnsi" w:hAnsiTheme="minorHAnsi" w:cstheme="minorHAnsi"/>
          <w:sz w:val="22"/>
          <w:szCs w:val="22"/>
        </w:rPr>
      </w:pPr>
    </w:p>
    <w:p w:rsidR="00FD4480" w:rsidRPr="005A3ED9" w:rsidRDefault="00FD4480" w:rsidP="00FD4480">
      <w:pPr>
        <w:jc w:val="both"/>
        <w:rPr>
          <w:rFonts w:asciiTheme="minorHAnsi" w:hAnsiTheme="minorHAnsi" w:cstheme="minorHAnsi"/>
          <w:sz w:val="22"/>
          <w:szCs w:val="22"/>
        </w:rPr>
      </w:pPr>
      <w:r w:rsidRPr="005A3ED9">
        <w:rPr>
          <w:rFonts w:asciiTheme="minorHAnsi" w:hAnsiTheme="minorHAnsi" w:cstheme="minorHAnsi"/>
          <w:sz w:val="22"/>
          <w:szCs w:val="22"/>
        </w:rPr>
        <w:t>Le conseil municipal, après en avoir délibéré et à l’unanimité, décide de fixer comme suit les tarifs pour l’année scolaire 2024/2025 :</w:t>
      </w:r>
    </w:p>
    <w:p w:rsidR="00FD4480" w:rsidRPr="005A3ED9" w:rsidRDefault="00FD4480" w:rsidP="00FD4480">
      <w:pPr>
        <w:jc w:val="both"/>
        <w:rPr>
          <w:rFonts w:asciiTheme="minorHAnsi" w:hAnsiTheme="minorHAnsi" w:cstheme="minorHAnsi"/>
          <w:sz w:val="22"/>
          <w:szCs w:val="22"/>
        </w:rPr>
      </w:pPr>
    </w:p>
    <w:p w:rsidR="00FD4480" w:rsidRPr="005A3ED9" w:rsidRDefault="00FD4480" w:rsidP="00FD4480">
      <w:pPr>
        <w:numPr>
          <w:ilvl w:val="0"/>
          <w:numId w:val="16"/>
        </w:numPr>
        <w:jc w:val="both"/>
        <w:rPr>
          <w:rFonts w:asciiTheme="minorHAnsi" w:hAnsiTheme="minorHAnsi" w:cstheme="minorHAnsi"/>
          <w:sz w:val="22"/>
          <w:szCs w:val="22"/>
        </w:rPr>
      </w:pPr>
      <w:r w:rsidRPr="005A3ED9">
        <w:rPr>
          <w:rFonts w:asciiTheme="minorHAnsi" w:hAnsiTheme="minorHAnsi" w:cstheme="minorHAnsi"/>
          <w:sz w:val="22"/>
          <w:szCs w:val="22"/>
          <w:u w:val="single"/>
        </w:rPr>
        <w:t>Elève transporté matin et soir</w:t>
      </w:r>
      <w:r w:rsidRPr="005A3ED9">
        <w:rPr>
          <w:rFonts w:asciiTheme="minorHAnsi" w:hAnsiTheme="minorHAnsi" w:cstheme="minorHAnsi"/>
          <w:sz w:val="22"/>
          <w:szCs w:val="22"/>
        </w:rPr>
        <w:t> : 100.00 € et 70.00 € pour le 2</w:t>
      </w:r>
      <w:r w:rsidRPr="005A3ED9">
        <w:rPr>
          <w:rFonts w:asciiTheme="minorHAnsi" w:hAnsiTheme="minorHAnsi" w:cstheme="minorHAnsi"/>
          <w:sz w:val="22"/>
          <w:szCs w:val="22"/>
          <w:vertAlign w:val="superscript"/>
        </w:rPr>
        <w:t>ème</w:t>
      </w:r>
      <w:r w:rsidRPr="005A3ED9">
        <w:rPr>
          <w:rFonts w:asciiTheme="minorHAnsi" w:hAnsiTheme="minorHAnsi" w:cstheme="minorHAnsi"/>
          <w:sz w:val="22"/>
          <w:szCs w:val="22"/>
        </w:rPr>
        <w:t xml:space="preserve"> et 3</w:t>
      </w:r>
      <w:r w:rsidRPr="005A3ED9">
        <w:rPr>
          <w:rFonts w:asciiTheme="minorHAnsi" w:hAnsiTheme="minorHAnsi" w:cstheme="minorHAnsi"/>
          <w:sz w:val="22"/>
          <w:szCs w:val="22"/>
          <w:vertAlign w:val="superscript"/>
        </w:rPr>
        <w:t>ème</w:t>
      </w:r>
      <w:r w:rsidRPr="005A3ED9">
        <w:rPr>
          <w:rFonts w:asciiTheme="minorHAnsi" w:hAnsiTheme="minorHAnsi" w:cstheme="minorHAnsi"/>
          <w:sz w:val="22"/>
          <w:szCs w:val="22"/>
        </w:rPr>
        <w:t xml:space="preserve"> enfant d’une même fratrie, gratuité pour le 4</w:t>
      </w:r>
      <w:r w:rsidRPr="005A3ED9">
        <w:rPr>
          <w:rFonts w:asciiTheme="minorHAnsi" w:hAnsiTheme="minorHAnsi" w:cstheme="minorHAnsi"/>
          <w:sz w:val="22"/>
          <w:szCs w:val="22"/>
          <w:vertAlign w:val="superscript"/>
        </w:rPr>
        <w:t>ème</w:t>
      </w:r>
      <w:r w:rsidRPr="005A3ED9">
        <w:rPr>
          <w:rFonts w:asciiTheme="minorHAnsi" w:hAnsiTheme="minorHAnsi" w:cstheme="minorHAnsi"/>
          <w:sz w:val="22"/>
          <w:szCs w:val="22"/>
        </w:rPr>
        <w:t xml:space="preserve"> enfant</w:t>
      </w:r>
    </w:p>
    <w:p w:rsidR="00FD4480" w:rsidRPr="005A3ED9" w:rsidRDefault="00FD4480" w:rsidP="00FD4480">
      <w:pPr>
        <w:numPr>
          <w:ilvl w:val="0"/>
          <w:numId w:val="16"/>
        </w:numPr>
        <w:jc w:val="both"/>
        <w:rPr>
          <w:rFonts w:asciiTheme="minorHAnsi" w:hAnsiTheme="minorHAnsi" w:cstheme="minorHAnsi"/>
          <w:sz w:val="22"/>
          <w:szCs w:val="22"/>
        </w:rPr>
      </w:pPr>
      <w:r w:rsidRPr="005A3ED9">
        <w:rPr>
          <w:rFonts w:asciiTheme="minorHAnsi" w:hAnsiTheme="minorHAnsi" w:cstheme="minorHAnsi"/>
          <w:sz w:val="22"/>
          <w:szCs w:val="22"/>
          <w:u w:val="single"/>
        </w:rPr>
        <w:t>Elève transporté matin ou soir</w:t>
      </w:r>
      <w:r w:rsidRPr="005A3ED9">
        <w:rPr>
          <w:rFonts w:asciiTheme="minorHAnsi" w:hAnsiTheme="minorHAnsi" w:cstheme="minorHAnsi"/>
          <w:sz w:val="22"/>
          <w:szCs w:val="22"/>
        </w:rPr>
        <w:t> : 70.00 € et 60.00 € pour le 2</w:t>
      </w:r>
      <w:r w:rsidRPr="005A3ED9">
        <w:rPr>
          <w:rFonts w:asciiTheme="minorHAnsi" w:hAnsiTheme="minorHAnsi" w:cstheme="minorHAnsi"/>
          <w:sz w:val="22"/>
          <w:szCs w:val="22"/>
          <w:vertAlign w:val="superscript"/>
        </w:rPr>
        <w:t xml:space="preserve">ème </w:t>
      </w:r>
      <w:r w:rsidRPr="005A3ED9">
        <w:rPr>
          <w:rFonts w:asciiTheme="minorHAnsi" w:hAnsiTheme="minorHAnsi" w:cstheme="minorHAnsi"/>
          <w:sz w:val="22"/>
          <w:szCs w:val="22"/>
        </w:rPr>
        <w:t xml:space="preserve"> et 3</w:t>
      </w:r>
      <w:r w:rsidRPr="005A3ED9">
        <w:rPr>
          <w:rFonts w:asciiTheme="minorHAnsi" w:hAnsiTheme="minorHAnsi" w:cstheme="minorHAnsi"/>
          <w:sz w:val="22"/>
          <w:szCs w:val="22"/>
          <w:vertAlign w:val="superscript"/>
        </w:rPr>
        <w:t>ème</w:t>
      </w:r>
      <w:r w:rsidRPr="005A3ED9">
        <w:rPr>
          <w:rFonts w:asciiTheme="minorHAnsi" w:hAnsiTheme="minorHAnsi" w:cstheme="minorHAnsi"/>
          <w:sz w:val="22"/>
          <w:szCs w:val="22"/>
        </w:rPr>
        <w:t xml:space="preserve"> enfant d’une même fratrie, gratuité pour le 4</w:t>
      </w:r>
      <w:r w:rsidRPr="005A3ED9">
        <w:rPr>
          <w:rFonts w:asciiTheme="minorHAnsi" w:hAnsiTheme="minorHAnsi" w:cstheme="minorHAnsi"/>
          <w:sz w:val="22"/>
          <w:szCs w:val="22"/>
          <w:vertAlign w:val="superscript"/>
        </w:rPr>
        <w:t>ème</w:t>
      </w:r>
      <w:r w:rsidRPr="005A3ED9">
        <w:rPr>
          <w:rFonts w:asciiTheme="minorHAnsi" w:hAnsiTheme="minorHAnsi" w:cstheme="minorHAnsi"/>
          <w:sz w:val="22"/>
          <w:szCs w:val="22"/>
        </w:rPr>
        <w:t xml:space="preserve"> enfant</w:t>
      </w:r>
    </w:p>
    <w:p w:rsidR="00FD4480" w:rsidRPr="005A3ED9" w:rsidRDefault="00FD4480" w:rsidP="00FD4480">
      <w:pPr>
        <w:numPr>
          <w:ilvl w:val="0"/>
          <w:numId w:val="16"/>
        </w:numPr>
        <w:suppressAutoHyphens/>
        <w:spacing w:line="100" w:lineRule="atLeast"/>
        <w:jc w:val="both"/>
        <w:rPr>
          <w:rFonts w:asciiTheme="minorHAnsi" w:hAnsiTheme="minorHAnsi" w:cstheme="minorHAnsi"/>
          <w:sz w:val="22"/>
          <w:szCs w:val="22"/>
        </w:rPr>
      </w:pPr>
      <w:r w:rsidRPr="005A3ED9">
        <w:rPr>
          <w:rFonts w:asciiTheme="minorHAnsi" w:hAnsiTheme="minorHAnsi" w:cstheme="minorHAnsi"/>
          <w:sz w:val="22"/>
          <w:szCs w:val="22"/>
          <w:u w:val="single"/>
        </w:rPr>
        <w:t>Elève transporté 1 trimestre </w:t>
      </w:r>
      <w:r w:rsidRPr="005A3ED9">
        <w:rPr>
          <w:rFonts w:asciiTheme="minorHAnsi" w:hAnsiTheme="minorHAnsi" w:cstheme="minorHAnsi"/>
          <w:sz w:val="22"/>
          <w:szCs w:val="22"/>
        </w:rPr>
        <w:t>: 50 €</w:t>
      </w:r>
    </w:p>
    <w:p w:rsidR="00FD4480" w:rsidRPr="005A3ED9" w:rsidRDefault="00FD4480" w:rsidP="00FD4480">
      <w:pPr>
        <w:numPr>
          <w:ilvl w:val="0"/>
          <w:numId w:val="16"/>
        </w:numPr>
        <w:jc w:val="both"/>
        <w:rPr>
          <w:rFonts w:asciiTheme="minorHAnsi" w:hAnsiTheme="minorHAnsi" w:cstheme="minorHAnsi"/>
          <w:sz w:val="22"/>
          <w:szCs w:val="22"/>
        </w:rPr>
      </w:pPr>
      <w:r w:rsidRPr="005A3ED9">
        <w:rPr>
          <w:rFonts w:asciiTheme="minorHAnsi" w:hAnsiTheme="minorHAnsi" w:cstheme="minorHAnsi"/>
          <w:sz w:val="22"/>
          <w:szCs w:val="22"/>
          <w:u w:val="single"/>
        </w:rPr>
        <w:t>Elève transporté occasionnellement</w:t>
      </w:r>
      <w:r w:rsidRPr="005A3ED9">
        <w:rPr>
          <w:rFonts w:asciiTheme="minorHAnsi" w:hAnsiTheme="minorHAnsi" w:cstheme="minorHAnsi"/>
          <w:sz w:val="22"/>
          <w:szCs w:val="22"/>
        </w:rPr>
        <w:t> : 50 €</w:t>
      </w:r>
    </w:p>
    <w:p w:rsidR="00152DFD" w:rsidRPr="005A3ED9" w:rsidRDefault="00152DFD" w:rsidP="00152DFD">
      <w:pPr>
        <w:pStyle w:val="NormalWeb"/>
        <w:spacing w:before="0" w:beforeAutospacing="0" w:after="0" w:afterAutospacing="0"/>
        <w:ind w:left="780"/>
        <w:rPr>
          <w:rFonts w:asciiTheme="minorHAnsi" w:hAnsiTheme="minorHAnsi" w:cstheme="minorHAnsi"/>
          <w:sz w:val="22"/>
          <w:szCs w:val="22"/>
        </w:rPr>
      </w:pPr>
    </w:p>
    <w:p w:rsidR="0024680C" w:rsidRPr="005A3ED9" w:rsidRDefault="0024680C" w:rsidP="0024680C">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w:t>
      </w:r>
      <w:r w:rsidR="00FD4480" w:rsidRPr="005A3ED9">
        <w:rPr>
          <w:rFonts w:asciiTheme="minorHAnsi" w:hAnsiTheme="minorHAnsi" w:cstheme="minorHAnsi"/>
          <w:sz w:val="22"/>
          <w:szCs w:val="22"/>
          <w:u w:val="single"/>
        </w:rPr>
        <w:t>5-13</w:t>
      </w:r>
      <w:r w:rsidRPr="005A3ED9">
        <w:rPr>
          <w:rFonts w:asciiTheme="minorHAnsi" w:hAnsiTheme="minorHAnsi" w:cstheme="minorHAnsi"/>
          <w:sz w:val="22"/>
          <w:szCs w:val="22"/>
          <w:u w:val="single"/>
        </w:rPr>
        <w:t xml:space="preserve"> : </w:t>
      </w:r>
      <w:r w:rsidR="005A3ED9" w:rsidRPr="005A3ED9">
        <w:rPr>
          <w:rFonts w:asciiTheme="minorHAnsi" w:hAnsiTheme="minorHAnsi" w:cstheme="minorHAnsi"/>
          <w:sz w:val="22"/>
          <w:szCs w:val="22"/>
          <w:u w:val="single"/>
        </w:rPr>
        <w:t>Renouvellement du dispositif cantine à 1 euro.</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Depuis 2019, l’Etat soutient la mise en place de la tarification sociale dans les cantines scolaires afin de permettre aux enfants des familles les plus modestes de manger à la cantine pour 1 €.</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A cette fin, il verse une aide financière de 3 € par repas servi au tarif maximal d’1 €, dans le cadre d’une grille tarifaire progressive calculée selon les revenus des familles ou idéalement le quotient familial. Cette grille doit comporter au moins 3 tranches, dont au moins une tranche est inférieure ou égale à 1 € et une supérieure à 1 €.</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L’aide est versée aux communes bénéficiant de la Dotation de Solidarité Rurale « péréquation » pendant 3 ans après signature d’une convention.</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 </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Il est proposé au Conseil Municipal de renouveler la convention avec l’Etat pour l’application d’une tarification sociale à 3 tranches selon le quotient familial, à compter du 8 octobre 2024, et de maintenir les tarifs comme suit :</w:t>
      </w:r>
    </w:p>
    <w:p w:rsidR="005A3ED9" w:rsidRPr="005A3ED9" w:rsidRDefault="005A3ED9" w:rsidP="005A3ED9">
      <w:pPr>
        <w:shd w:val="clear" w:color="auto" w:fill="FFFFFF"/>
        <w:rPr>
          <w:rFonts w:asciiTheme="minorHAnsi" w:hAnsiTheme="minorHAnsi" w:cstheme="minorHAnsi"/>
          <w:b/>
          <w:sz w:val="22"/>
          <w:szCs w:val="22"/>
        </w:rPr>
      </w:pPr>
      <w:r w:rsidRPr="005A3ED9">
        <w:rPr>
          <w:rFonts w:asciiTheme="minorHAnsi" w:hAnsiTheme="minorHAnsi" w:cstheme="minorHAnsi"/>
          <w:b/>
          <w:sz w:val="22"/>
          <w:szCs w:val="22"/>
        </w:rPr>
        <w:lastRenderedPageBreak/>
        <w:t> </w:t>
      </w:r>
    </w:p>
    <w:tbl>
      <w:tblPr>
        <w:tblW w:w="0" w:type="auto"/>
        <w:tblInd w:w="1016" w:type="dxa"/>
        <w:shd w:val="clear" w:color="auto" w:fill="FFFFFF"/>
        <w:tblCellMar>
          <w:left w:w="0" w:type="dxa"/>
          <w:right w:w="0" w:type="dxa"/>
        </w:tblCellMar>
        <w:tblLook w:val="04A0" w:firstRow="1" w:lastRow="0" w:firstColumn="1" w:lastColumn="0" w:noHBand="0" w:noVBand="1"/>
      </w:tblPr>
      <w:tblGrid>
        <w:gridCol w:w="4678"/>
        <w:gridCol w:w="1526"/>
      </w:tblGrid>
      <w:tr w:rsidR="005A3ED9" w:rsidRPr="005A3ED9" w:rsidTr="0082157F">
        <w:tc>
          <w:tcPr>
            <w:tcW w:w="467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bCs/>
                <w:sz w:val="22"/>
                <w:szCs w:val="22"/>
              </w:rPr>
              <w:t>Quotient familial</w:t>
            </w:r>
          </w:p>
        </w:tc>
        <w:tc>
          <w:tcPr>
            <w:tcW w:w="15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bCs/>
                <w:sz w:val="22"/>
                <w:szCs w:val="22"/>
              </w:rPr>
              <w:t>Tarif</w:t>
            </w:r>
          </w:p>
        </w:tc>
      </w:tr>
      <w:tr w:rsidR="005A3ED9" w:rsidRPr="005A3ED9" w:rsidTr="0082157F">
        <w:tc>
          <w:tcPr>
            <w:tcW w:w="46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sz w:val="22"/>
                <w:szCs w:val="22"/>
              </w:rPr>
              <w:t>0 – 1 000 €</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sz w:val="22"/>
                <w:szCs w:val="22"/>
              </w:rPr>
              <w:t>1 €</w:t>
            </w:r>
          </w:p>
        </w:tc>
      </w:tr>
      <w:tr w:rsidR="005A3ED9" w:rsidRPr="005A3ED9" w:rsidTr="0082157F">
        <w:tc>
          <w:tcPr>
            <w:tcW w:w="46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sz w:val="22"/>
                <w:szCs w:val="22"/>
              </w:rPr>
              <w:t>1 001 – 1 500 €</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sz w:val="22"/>
                <w:szCs w:val="22"/>
              </w:rPr>
              <w:t>2 €</w:t>
            </w:r>
          </w:p>
        </w:tc>
      </w:tr>
      <w:tr w:rsidR="005A3ED9" w:rsidRPr="005A3ED9" w:rsidTr="0082157F">
        <w:tc>
          <w:tcPr>
            <w:tcW w:w="46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sz w:val="22"/>
                <w:szCs w:val="22"/>
              </w:rPr>
              <w:t>1 501 € et plus</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3ED9" w:rsidRPr="005A3ED9" w:rsidRDefault="005A3ED9" w:rsidP="0082157F">
            <w:pPr>
              <w:jc w:val="center"/>
              <w:rPr>
                <w:rFonts w:asciiTheme="minorHAnsi" w:hAnsiTheme="minorHAnsi" w:cstheme="minorHAnsi"/>
                <w:b/>
                <w:sz w:val="22"/>
                <w:szCs w:val="22"/>
              </w:rPr>
            </w:pPr>
            <w:r w:rsidRPr="005A3ED9">
              <w:rPr>
                <w:rFonts w:asciiTheme="minorHAnsi" w:hAnsiTheme="minorHAnsi" w:cstheme="minorHAnsi"/>
                <w:b/>
                <w:sz w:val="22"/>
                <w:szCs w:val="22"/>
              </w:rPr>
              <w:t>3 €</w:t>
            </w:r>
          </w:p>
        </w:tc>
      </w:tr>
    </w:tbl>
    <w:p w:rsidR="005A3ED9" w:rsidRPr="005A3ED9" w:rsidRDefault="005A3ED9" w:rsidP="005A3ED9">
      <w:pPr>
        <w:shd w:val="clear" w:color="auto" w:fill="FFFFFF"/>
        <w:jc w:val="center"/>
        <w:rPr>
          <w:rFonts w:asciiTheme="minorHAnsi" w:hAnsiTheme="minorHAnsi" w:cstheme="minorHAnsi"/>
          <w:b/>
          <w:sz w:val="22"/>
          <w:szCs w:val="22"/>
        </w:rPr>
      </w:pP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Les familles devront fournir l’attestation du quotient familial et communiquer tout changement de situation au secrétariat de la mairie. Si le quotient familial n’est pas communiqué, le tarif appliqué sera le plus élevé, soit 3 € le repas.</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 </w:t>
      </w:r>
    </w:p>
    <w:p w:rsidR="005A3ED9" w:rsidRPr="005A3ED9" w:rsidRDefault="005A3ED9" w:rsidP="005A3ED9">
      <w:pPr>
        <w:shd w:val="clear" w:color="auto" w:fill="FFFFFF"/>
        <w:rPr>
          <w:rFonts w:asciiTheme="minorHAnsi" w:hAnsiTheme="minorHAnsi" w:cstheme="minorHAnsi"/>
          <w:sz w:val="22"/>
          <w:szCs w:val="22"/>
        </w:rPr>
      </w:pPr>
      <w:r w:rsidRPr="005A3ED9">
        <w:rPr>
          <w:rFonts w:asciiTheme="minorHAnsi" w:hAnsiTheme="minorHAnsi" w:cstheme="minorHAnsi"/>
          <w:sz w:val="22"/>
          <w:szCs w:val="22"/>
        </w:rPr>
        <w:t>Après en avoir délibéré, le Conseil Municipal, avec 13 voix pour et 1 contre :</w:t>
      </w:r>
    </w:p>
    <w:p w:rsidR="005A3ED9" w:rsidRPr="005A3ED9" w:rsidRDefault="005A3ED9" w:rsidP="005A3ED9">
      <w:pPr>
        <w:shd w:val="clear" w:color="auto" w:fill="FFFFFF"/>
        <w:rPr>
          <w:rFonts w:asciiTheme="minorHAnsi" w:hAnsiTheme="minorHAnsi" w:cstheme="minorHAnsi"/>
          <w:sz w:val="22"/>
          <w:szCs w:val="22"/>
        </w:rPr>
      </w:pPr>
    </w:p>
    <w:p w:rsidR="005A3ED9" w:rsidRPr="005A3ED9" w:rsidRDefault="005A3ED9" w:rsidP="005A3ED9">
      <w:pPr>
        <w:numPr>
          <w:ilvl w:val="0"/>
          <w:numId w:val="17"/>
        </w:numPr>
        <w:shd w:val="clear" w:color="auto" w:fill="FFFFFF"/>
        <w:rPr>
          <w:rFonts w:asciiTheme="minorHAnsi" w:hAnsiTheme="minorHAnsi" w:cstheme="minorHAnsi"/>
          <w:sz w:val="22"/>
          <w:szCs w:val="22"/>
        </w:rPr>
      </w:pPr>
      <w:r w:rsidRPr="005A3ED9">
        <w:rPr>
          <w:rFonts w:asciiTheme="minorHAnsi" w:hAnsiTheme="minorHAnsi" w:cstheme="minorHAnsi"/>
          <w:sz w:val="22"/>
          <w:szCs w:val="22"/>
        </w:rPr>
        <w:t>ACCEPTE le maintien de la tarification sociale aux conditions précitées ;</w:t>
      </w:r>
    </w:p>
    <w:p w:rsidR="005A3ED9" w:rsidRPr="005A3ED9" w:rsidRDefault="005A3ED9" w:rsidP="005A3ED9">
      <w:pPr>
        <w:numPr>
          <w:ilvl w:val="0"/>
          <w:numId w:val="17"/>
        </w:numPr>
        <w:shd w:val="clear" w:color="auto" w:fill="FFFFFF"/>
        <w:rPr>
          <w:rFonts w:asciiTheme="minorHAnsi" w:hAnsiTheme="minorHAnsi" w:cstheme="minorHAnsi"/>
          <w:sz w:val="22"/>
          <w:szCs w:val="22"/>
        </w:rPr>
      </w:pPr>
      <w:r w:rsidRPr="005A3ED9">
        <w:rPr>
          <w:rFonts w:asciiTheme="minorHAnsi" w:hAnsiTheme="minorHAnsi" w:cstheme="minorHAnsi"/>
          <w:sz w:val="22"/>
          <w:szCs w:val="22"/>
        </w:rPr>
        <w:t>PRECISE que cette tarification sociale est applicable à compter du 8 octobre 2024 pour un an renouvelable par tacite reconduction ;</w:t>
      </w:r>
    </w:p>
    <w:p w:rsidR="005A3ED9" w:rsidRPr="005A3ED9" w:rsidRDefault="005A3ED9" w:rsidP="005A3ED9">
      <w:pPr>
        <w:numPr>
          <w:ilvl w:val="0"/>
          <w:numId w:val="17"/>
        </w:numPr>
        <w:shd w:val="clear" w:color="auto" w:fill="FFFFFF"/>
        <w:rPr>
          <w:rFonts w:asciiTheme="minorHAnsi" w:hAnsiTheme="minorHAnsi" w:cstheme="minorHAnsi"/>
          <w:sz w:val="22"/>
          <w:szCs w:val="22"/>
        </w:rPr>
      </w:pPr>
      <w:r w:rsidRPr="005A3ED9">
        <w:rPr>
          <w:rFonts w:asciiTheme="minorHAnsi" w:hAnsiTheme="minorHAnsi" w:cstheme="minorHAnsi"/>
          <w:sz w:val="22"/>
          <w:szCs w:val="22"/>
        </w:rPr>
        <w:t>AUTORISE</w:t>
      </w:r>
      <w:r w:rsidRPr="005A3ED9">
        <w:rPr>
          <w:rFonts w:asciiTheme="minorHAnsi" w:hAnsiTheme="minorHAnsi" w:cstheme="minorHAnsi"/>
          <w:bCs/>
          <w:sz w:val="22"/>
          <w:szCs w:val="22"/>
        </w:rPr>
        <w:t> </w:t>
      </w:r>
      <w:r w:rsidRPr="005A3ED9">
        <w:rPr>
          <w:rFonts w:asciiTheme="minorHAnsi" w:hAnsiTheme="minorHAnsi" w:cstheme="minorHAnsi"/>
          <w:sz w:val="22"/>
          <w:szCs w:val="22"/>
        </w:rPr>
        <w:t>le Maire à signer la convention avec l’Etat.</w:t>
      </w:r>
    </w:p>
    <w:p w:rsidR="003850CE" w:rsidRPr="005A3ED9" w:rsidRDefault="003850CE" w:rsidP="0024680C">
      <w:pPr>
        <w:rPr>
          <w:rFonts w:asciiTheme="minorHAnsi" w:hAnsiTheme="minorHAnsi" w:cstheme="minorHAnsi"/>
          <w:sz w:val="22"/>
          <w:szCs w:val="22"/>
        </w:rPr>
      </w:pPr>
    </w:p>
    <w:p w:rsidR="003850CE" w:rsidRPr="005A3ED9" w:rsidRDefault="005A3ED9" w:rsidP="003850CE">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n°2025-14</w:t>
      </w:r>
      <w:r w:rsidR="003850CE" w:rsidRPr="005A3ED9">
        <w:rPr>
          <w:rFonts w:asciiTheme="minorHAnsi" w:hAnsiTheme="minorHAnsi" w:cstheme="minorHAnsi"/>
          <w:sz w:val="22"/>
          <w:szCs w:val="22"/>
          <w:u w:val="single"/>
        </w:rPr>
        <w:t xml:space="preserve"> : </w:t>
      </w:r>
      <w:r w:rsidRPr="005A3ED9">
        <w:rPr>
          <w:rFonts w:asciiTheme="minorHAnsi" w:hAnsiTheme="minorHAnsi" w:cstheme="minorHAnsi"/>
          <w:sz w:val="22"/>
          <w:szCs w:val="22"/>
          <w:u w:val="single"/>
        </w:rPr>
        <w:t>Participation aux frais de fonctionnement pour un élève scolarisé en classe ULIS.</w:t>
      </w: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Madame le Maire donne connaissance à l’assemblée du courrier reçu en mairie le 6 février 2025 de Madame la Directrice de l’Ecole Notre Dame de Rostrenen qui sollicite une participation de la commune de Paule au fonctionnement de l’Unité Localisée pour l’Inclusion Scolaire (classe ULIS) pour un élève domicilié à Paule qui suit une scolarité adaptée dans cet établissement. Le montant s’élève à la somme de 520.22 €.</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L’article L.212-8 du Code de l’Education précise que « lorsqu’un enfant a fait l’objet d’une affectation dans une classe pour l’inclusion scolaire par la commission des droits et de l’autonomie des personnes handicapées, en application de l’article L.112-1 du code de l’éducation, sa commune de résidence doit participer aux charges supportées par la commune d’accueil »</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Madame le Maire demande au conseil municipal de se prononcer sur cette demande.</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Le conseil municipal, après en avoir délibéré :</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numPr>
          <w:ilvl w:val="0"/>
          <w:numId w:val="18"/>
        </w:numPr>
        <w:jc w:val="both"/>
        <w:rPr>
          <w:rFonts w:asciiTheme="minorHAnsi" w:hAnsiTheme="minorHAnsi" w:cstheme="minorHAnsi"/>
          <w:sz w:val="22"/>
          <w:szCs w:val="22"/>
        </w:rPr>
      </w:pPr>
      <w:r w:rsidRPr="005A3ED9">
        <w:rPr>
          <w:rFonts w:asciiTheme="minorHAnsi" w:hAnsiTheme="minorHAnsi" w:cstheme="minorHAnsi"/>
          <w:sz w:val="22"/>
          <w:szCs w:val="22"/>
        </w:rPr>
        <w:t>Accepte le versement de la somme de 520.22 € à l’Ecole Notre Dame de Rostrenen au titre de l’année 202</w:t>
      </w:r>
      <w:r w:rsidR="007A5AD7">
        <w:rPr>
          <w:rFonts w:asciiTheme="minorHAnsi" w:hAnsiTheme="minorHAnsi" w:cstheme="minorHAnsi"/>
          <w:sz w:val="22"/>
          <w:szCs w:val="22"/>
        </w:rPr>
        <w:t>5</w:t>
      </w:r>
      <w:r w:rsidRPr="005A3ED9">
        <w:rPr>
          <w:rFonts w:asciiTheme="minorHAnsi" w:hAnsiTheme="minorHAnsi" w:cstheme="minorHAnsi"/>
          <w:sz w:val="22"/>
          <w:szCs w:val="22"/>
        </w:rPr>
        <w:t>.</w:t>
      </w:r>
    </w:p>
    <w:p w:rsidR="005A3ED9" w:rsidRPr="005A3ED9" w:rsidRDefault="005A3ED9" w:rsidP="005A3ED9">
      <w:pPr>
        <w:shd w:val="clear" w:color="auto" w:fill="FFFFFF"/>
        <w:ind w:left="720"/>
        <w:rPr>
          <w:rFonts w:asciiTheme="minorHAnsi" w:hAnsiTheme="minorHAnsi" w:cstheme="minorHAnsi"/>
          <w:color w:val="333333"/>
          <w:sz w:val="22"/>
          <w:szCs w:val="22"/>
        </w:rPr>
      </w:pPr>
    </w:p>
    <w:p w:rsidR="003850CE" w:rsidRPr="005A3ED9" w:rsidRDefault="005A3ED9" w:rsidP="003850CE">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n°2025-15</w:t>
      </w:r>
      <w:r w:rsidR="003850CE" w:rsidRPr="005A3ED9">
        <w:rPr>
          <w:rFonts w:asciiTheme="minorHAnsi" w:hAnsiTheme="minorHAnsi" w:cstheme="minorHAnsi"/>
          <w:sz w:val="22"/>
          <w:szCs w:val="22"/>
          <w:u w:val="single"/>
        </w:rPr>
        <w:t xml:space="preserve"> : </w:t>
      </w:r>
      <w:r w:rsidRPr="005A3ED9">
        <w:rPr>
          <w:rFonts w:asciiTheme="minorHAnsi" w:hAnsiTheme="minorHAnsi" w:cstheme="minorHAnsi"/>
          <w:sz w:val="22"/>
          <w:szCs w:val="22"/>
          <w:u w:val="single"/>
        </w:rPr>
        <w:t>Devis du SDE22 pour la rénovation d’un foyer d’éclairage public</w:t>
      </w:r>
      <w:r w:rsidR="003850CE" w:rsidRPr="005A3ED9">
        <w:rPr>
          <w:rFonts w:asciiTheme="minorHAnsi" w:hAnsiTheme="minorHAnsi" w:cstheme="minorHAnsi"/>
          <w:sz w:val="22"/>
          <w:szCs w:val="22"/>
          <w:u w:val="single"/>
        </w:rPr>
        <w:t>.</w:t>
      </w:r>
    </w:p>
    <w:p w:rsidR="005A3ED9" w:rsidRPr="005A3ED9" w:rsidRDefault="005A3ED9" w:rsidP="005A3ED9">
      <w:pPr>
        <w:pStyle w:val="Textepardf"/>
        <w:jc w:val="both"/>
        <w:rPr>
          <w:rFonts w:asciiTheme="minorHAnsi" w:hAnsiTheme="minorHAnsi" w:cstheme="minorHAnsi"/>
          <w:sz w:val="22"/>
          <w:szCs w:val="22"/>
        </w:rPr>
      </w:pPr>
      <w:r w:rsidRPr="005A3ED9">
        <w:rPr>
          <w:rFonts w:asciiTheme="minorHAnsi" w:hAnsiTheme="minorHAnsi" w:cstheme="minorHAnsi"/>
          <w:sz w:val="22"/>
          <w:szCs w:val="22"/>
        </w:rPr>
        <w:t>Madame le Maire informe l’assemblée que l’entreprise chargée de l’entretien de l’éclairage public a constaté le dysfonctionnement d’une lanterne rue de l’école.</w:t>
      </w:r>
    </w:p>
    <w:p w:rsidR="005A3ED9" w:rsidRPr="005A3ED9" w:rsidRDefault="005A3ED9" w:rsidP="005A3ED9">
      <w:pPr>
        <w:pStyle w:val="Textepardf"/>
        <w:jc w:val="both"/>
        <w:rPr>
          <w:rFonts w:asciiTheme="minorHAnsi" w:hAnsiTheme="minorHAnsi" w:cstheme="minorHAnsi"/>
          <w:sz w:val="22"/>
          <w:szCs w:val="22"/>
        </w:rPr>
      </w:pPr>
    </w:p>
    <w:p w:rsidR="005A3ED9" w:rsidRPr="005A3ED9" w:rsidRDefault="005A3ED9" w:rsidP="005A3ED9">
      <w:pPr>
        <w:pStyle w:val="Textepardf"/>
        <w:jc w:val="both"/>
        <w:rPr>
          <w:rFonts w:asciiTheme="minorHAnsi" w:hAnsiTheme="minorHAnsi" w:cstheme="minorHAnsi"/>
          <w:sz w:val="22"/>
          <w:szCs w:val="22"/>
        </w:rPr>
      </w:pPr>
      <w:r w:rsidRPr="005A3ED9">
        <w:rPr>
          <w:rFonts w:asciiTheme="minorHAnsi" w:hAnsiTheme="minorHAnsi" w:cstheme="minorHAnsi"/>
          <w:sz w:val="22"/>
          <w:szCs w:val="22"/>
        </w:rPr>
        <w:t>Le Syndicat Départemental d’Energie a procédé au chiffrage des travaux à réaliser pour la remise en état de ce foyer.</w:t>
      </w:r>
    </w:p>
    <w:p w:rsidR="005A3ED9" w:rsidRPr="005A3ED9" w:rsidRDefault="005A3ED9" w:rsidP="005A3ED9">
      <w:pPr>
        <w:pStyle w:val="Textepardf"/>
        <w:jc w:val="both"/>
        <w:rPr>
          <w:rFonts w:asciiTheme="minorHAnsi" w:hAnsiTheme="minorHAnsi" w:cstheme="minorHAnsi"/>
          <w:sz w:val="22"/>
          <w:szCs w:val="22"/>
        </w:rPr>
      </w:pPr>
    </w:p>
    <w:p w:rsidR="005A3ED9" w:rsidRPr="005A3ED9" w:rsidRDefault="005A3ED9" w:rsidP="005A3ED9">
      <w:pPr>
        <w:pStyle w:val="Textepardf"/>
        <w:jc w:val="both"/>
        <w:rPr>
          <w:rFonts w:asciiTheme="minorHAnsi" w:hAnsiTheme="minorHAnsi" w:cstheme="minorHAnsi"/>
          <w:sz w:val="22"/>
          <w:szCs w:val="22"/>
        </w:rPr>
      </w:pPr>
      <w:r w:rsidRPr="005A3ED9">
        <w:rPr>
          <w:rFonts w:asciiTheme="minorHAnsi" w:hAnsiTheme="minorHAnsi" w:cstheme="minorHAnsi"/>
          <w:sz w:val="22"/>
          <w:szCs w:val="22"/>
        </w:rPr>
        <w:t xml:space="preserve">Le coût de rénovation s’élève à la somme de 1 192.32 € TTC. Conformément au règlement financier du syndicat, la participation de la commune s’élève à </w:t>
      </w:r>
      <w:r w:rsidR="007A5AD7">
        <w:rPr>
          <w:rFonts w:asciiTheme="minorHAnsi" w:hAnsiTheme="minorHAnsi" w:cstheme="minorHAnsi"/>
          <w:sz w:val="22"/>
          <w:szCs w:val="22"/>
        </w:rPr>
        <w:t>717.60</w:t>
      </w:r>
      <w:bookmarkStart w:id="0" w:name="_GoBack"/>
      <w:bookmarkEnd w:id="0"/>
      <w:r w:rsidRPr="005A3ED9">
        <w:rPr>
          <w:rFonts w:asciiTheme="minorHAnsi" w:hAnsiTheme="minorHAnsi" w:cstheme="minorHAnsi"/>
          <w:color w:val="auto"/>
          <w:sz w:val="22"/>
          <w:szCs w:val="22"/>
        </w:rPr>
        <w:t xml:space="preserve"> €.</w:t>
      </w:r>
    </w:p>
    <w:p w:rsidR="005A3ED9" w:rsidRPr="005A3ED9" w:rsidRDefault="005A3ED9" w:rsidP="005A3ED9">
      <w:pPr>
        <w:autoSpaceDE w:val="0"/>
        <w:autoSpaceDN w:val="0"/>
        <w:adjustRightInd w:val="0"/>
        <w:jc w:val="both"/>
        <w:rPr>
          <w:rFonts w:asciiTheme="minorHAnsi" w:hAnsiTheme="minorHAnsi" w:cstheme="minorHAnsi"/>
          <w:sz w:val="22"/>
          <w:szCs w:val="22"/>
        </w:rPr>
      </w:pPr>
      <w:r w:rsidRPr="005A3ED9">
        <w:rPr>
          <w:rFonts w:asciiTheme="minorHAnsi" w:hAnsiTheme="minorHAnsi" w:cstheme="minorHAnsi"/>
          <w:sz w:val="22"/>
          <w:szCs w:val="22"/>
        </w:rPr>
        <w:t>Le conseil municipal, après en avoir délibéré :</w:t>
      </w:r>
    </w:p>
    <w:p w:rsidR="005A3ED9" w:rsidRPr="005A3ED9" w:rsidRDefault="005A3ED9" w:rsidP="005A3ED9">
      <w:pPr>
        <w:autoSpaceDE w:val="0"/>
        <w:autoSpaceDN w:val="0"/>
        <w:adjustRightInd w:val="0"/>
        <w:jc w:val="both"/>
        <w:rPr>
          <w:rFonts w:asciiTheme="minorHAnsi" w:hAnsiTheme="minorHAnsi" w:cstheme="minorHAnsi"/>
          <w:sz w:val="22"/>
          <w:szCs w:val="22"/>
        </w:rPr>
      </w:pPr>
    </w:p>
    <w:p w:rsidR="005A3ED9" w:rsidRPr="005A3ED9" w:rsidRDefault="005A3ED9" w:rsidP="005A3ED9">
      <w:pPr>
        <w:numPr>
          <w:ilvl w:val="0"/>
          <w:numId w:val="19"/>
        </w:numPr>
        <w:autoSpaceDE w:val="0"/>
        <w:autoSpaceDN w:val="0"/>
        <w:adjustRightInd w:val="0"/>
        <w:jc w:val="both"/>
        <w:rPr>
          <w:rFonts w:asciiTheme="minorHAnsi" w:hAnsiTheme="minorHAnsi" w:cstheme="minorHAnsi"/>
          <w:sz w:val="22"/>
          <w:szCs w:val="22"/>
        </w:rPr>
      </w:pPr>
      <w:r w:rsidRPr="005A3ED9">
        <w:rPr>
          <w:rFonts w:asciiTheme="minorHAnsi" w:hAnsiTheme="minorHAnsi" w:cstheme="minorHAnsi"/>
          <w:sz w:val="22"/>
          <w:szCs w:val="22"/>
        </w:rPr>
        <w:lastRenderedPageBreak/>
        <w:t>Accepte la proposition du Syndicat Départemental d’Electricité telle que définie ci-dessus pour un montant total à la charge de la commune de 717.60 € (ce coût comprenant 8 % de frais d’ingénierie).</w:t>
      </w:r>
    </w:p>
    <w:p w:rsidR="005A3ED9" w:rsidRPr="005A3ED9" w:rsidRDefault="005A3ED9" w:rsidP="005A3ED9">
      <w:pPr>
        <w:autoSpaceDE w:val="0"/>
        <w:autoSpaceDN w:val="0"/>
        <w:adjustRightInd w:val="0"/>
        <w:ind w:left="720"/>
        <w:jc w:val="both"/>
        <w:rPr>
          <w:rFonts w:asciiTheme="minorHAnsi" w:hAnsiTheme="minorHAnsi" w:cstheme="minorHAnsi"/>
          <w:sz w:val="22"/>
          <w:szCs w:val="22"/>
        </w:rPr>
      </w:pPr>
    </w:p>
    <w:p w:rsidR="005A3ED9" w:rsidRPr="005A3ED9" w:rsidRDefault="005A3ED9" w:rsidP="005A3ED9">
      <w:pPr>
        <w:numPr>
          <w:ilvl w:val="0"/>
          <w:numId w:val="19"/>
        </w:numPr>
        <w:autoSpaceDE w:val="0"/>
        <w:autoSpaceDN w:val="0"/>
        <w:adjustRightInd w:val="0"/>
        <w:jc w:val="both"/>
        <w:rPr>
          <w:rFonts w:asciiTheme="minorHAnsi" w:hAnsiTheme="minorHAnsi" w:cstheme="minorHAnsi"/>
          <w:sz w:val="22"/>
          <w:szCs w:val="22"/>
        </w:rPr>
      </w:pPr>
      <w:r w:rsidRPr="005A3ED9">
        <w:rPr>
          <w:rFonts w:asciiTheme="minorHAnsi" w:hAnsiTheme="minorHAnsi" w:cstheme="minorHAnsi"/>
          <w:sz w:val="22"/>
          <w:szCs w:val="22"/>
        </w:rPr>
        <w:t>Précise que la commune de Paule ayant transféré la compétence éclairage public au syndicat, celui-ci bénéficiera du fonds de compensation de la TVA et percevra de la commune une subvention d’équipement conformément au règlement financier approuvé par le comité syndical du SDE22 le 20 décembre 2019, d’un montant de 717.60 €. Ce montant est calculé sur la base de la facture entreprise affectée du coefficient moyen du marché, augmenté des frais d’ingénierie au taux de 8 %.</w:t>
      </w:r>
    </w:p>
    <w:p w:rsidR="003850CE" w:rsidRPr="005A3ED9" w:rsidRDefault="003850CE" w:rsidP="003850CE">
      <w:pPr>
        <w:rPr>
          <w:rFonts w:asciiTheme="minorHAnsi" w:hAnsiTheme="minorHAnsi" w:cstheme="minorHAnsi"/>
          <w:sz w:val="22"/>
          <w:szCs w:val="22"/>
        </w:rPr>
      </w:pPr>
    </w:p>
    <w:p w:rsidR="005A3ED9" w:rsidRPr="005A3ED9" w:rsidRDefault="005A3ED9" w:rsidP="005A3ED9">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n°2025-16 : Vote d’une subvention au CCAS de Paule.</w:t>
      </w:r>
    </w:p>
    <w:p w:rsidR="005A3ED9" w:rsidRPr="005A3ED9" w:rsidRDefault="005A3ED9" w:rsidP="005A3ED9">
      <w:pPr>
        <w:pStyle w:val="Textepardf"/>
        <w:jc w:val="both"/>
        <w:rPr>
          <w:rFonts w:asciiTheme="minorHAnsi" w:hAnsiTheme="minorHAnsi" w:cstheme="minorHAnsi"/>
          <w:sz w:val="22"/>
          <w:szCs w:val="22"/>
        </w:rPr>
      </w:pPr>
      <w:r w:rsidRPr="005A3ED9">
        <w:rPr>
          <w:rFonts w:asciiTheme="minorHAnsi" w:hAnsiTheme="minorHAnsi" w:cstheme="minorHAnsi"/>
          <w:sz w:val="22"/>
          <w:szCs w:val="22"/>
        </w:rPr>
        <w:t>Madame le Maire propose au conseil municipal de voter une subvention au Centre Communal d’Action Social de Paule afin d’équilibrer son budget primitif 2025.</w:t>
      </w:r>
    </w:p>
    <w:p w:rsidR="005A3ED9" w:rsidRPr="005A3ED9" w:rsidRDefault="005A3ED9" w:rsidP="005A3ED9">
      <w:pPr>
        <w:pStyle w:val="Textepardf"/>
        <w:jc w:val="both"/>
        <w:rPr>
          <w:rFonts w:asciiTheme="minorHAnsi" w:hAnsiTheme="minorHAnsi" w:cstheme="minorHAnsi"/>
          <w:sz w:val="22"/>
          <w:szCs w:val="22"/>
        </w:rPr>
      </w:pPr>
    </w:p>
    <w:p w:rsidR="005A3ED9" w:rsidRPr="005A3ED9" w:rsidRDefault="005A3ED9" w:rsidP="005A3ED9">
      <w:pPr>
        <w:autoSpaceDE w:val="0"/>
        <w:autoSpaceDN w:val="0"/>
        <w:adjustRightInd w:val="0"/>
        <w:jc w:val="both"/>
        <w:rPr>
          <w:rFonts w:asciiTheme="minorHAnsi" w:hAnsiTheme="minorHAnsi" w:cstheme="minorHAnsi"/>
          <w:sz w:val="22"/>
          <w:szCs w:val="22"/>
        </w:rPr>
      </w:pPr>
      <w:r w:rsidRPr="005A3ED9">
        <w:rPr>
          <w:rFonts w:asciiTheme="minorHAnsi" w:hAnsiTheme="minorHAnsi" w:cstheme="minorHAnsi"/>
          <w:sz w:val="22"/>
          <w:szCs w:val="22"/>
        </w:rPr>
        <w:t>Le conseil municipal, après en avoir délibéré :</w:t>
      </w:r>
    </w:p>
    <w:p w:rsidR="005A3ED9" w:rsidRPr="005A3ED9" w:rsidRDefault="005A3ED9" w:rsidP="005A3ED9">
      <w:pPr>
        <w:autoSpaceDE w:val="0"/>
        <w:autoSpaceDN w:val="0"/>
        <w:adjustRightInd w:val="0"/>
        <w:jc w:val="both"/>
        <w:rPr>
          <w:rFonts w:asciiTheme="minorHAnsi" w:hAnsiTheme="minorHAnsi" w:cstheme="minorHAnsi"/>
          <w:sz w:val="22"/>
          <w:szCs w:val="22"/>
        </w:rPr>
      </w:pPr>
    </w:p>
    <w:p w:rsidR="005A3ED9" w:rsidRPr="005A3ED9" w:rsidRDefault="005A3ED9" w:rsidP="005A3ED9">
      <w:pPr>
        <w:numPr>
          <w:ilvl w:val="0"/>
          <w:numId w:val="19"/>
        </w:numPr>
        <w:autoSpaceDE w:val="0"/>
        <w:autoSpaceDN w:val="0"/>
        <w:adjustRightInd w:val="0"/>
        <w:jc w:val="both"/>
        <w:rPr>
          <w:rFonts w:asciiTheme="minorHAnsi" w:hAnsiTheme="minorHAnsi" w:cstheme="minorHAnsi"/>
          <w:sz w:val="22"/>
          <w:szCs w:val="22"/>
        </w:rPr>
      </w:pPr>
      <w:r w:rsidRPr="005A3ED9">
        <w:rPr>
          <w:rFonts w:asciiTheme="minorHAnsi" w:hAnsiTheme="minorHAnsi" w:cstheme="minorHAnsi"/>
          <w:sz w:val="22"/>
          <w:szCs w:val="22"/>
        </w:rPr>
        <w:t>Accepte le versement d’une subvention de 2 000 € au CCAS de Paule au titre de l’année 2025.</w:t>
      </w:r>
    </w:p>
    <w:p w:rsidR="005A3ED9" w:rsidRPr="005A3ED9" w:rsidRDefault="005A3ED9" w:rsidP="003850CE">
      <w:pPr>
        <w:rPr>
          <w:rFonts w:asciiTheme="minorHAnsi" w:hAnsiTheme="minorHAnsi" w:cstheme="minorHAnsi"/>
          <w:sz w:val="22"/>
          <w:szCs w:val="22"/>
        </w:rPr>
      </w:pPr>
    </w:p>
    <w:p w:rsidR="005A3ED9" w:rsidRPr="005A3ED9" w:rsidRDefault="005A3ED9" w:rsidP="005A3ED9">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n°2025-17 : Vote d’une subvention à l’amicale laïque Paule-</w:t>
      </w:r>
      <w:proofErr w:type="spellStart"/>
      <w:r w:rsidRPr="005A3ED9">
        <w:rPr>
          <w:rFonts w:asciiTheme="minorHAnsi" w:hAnsiTheme="minorHAnsi" w:cstheme="minorHAnsi"/>
          <w:sz w:val="22"/>
          <w:szCs w:val="22"/>
          <w:u w:val="single"/>
        </w:rPr>
        <w:t>Plévin</w:t>
      </w:r>
      <w:proofErr w:type="spellEnd"/>
      <w:r w:rsidRPr="005A3ED9">
        <w:rPr>
          <w:rFonts w:asciiTheme="minorHAnsi" w:hAnsiTheme="minorHAnsi" w:cstheme="minorHAnsi"/>
          <w:sz w:val="22"/>
          <w:szCs w:val="22"/>
          <w:u w:val="single"/>
        </w:rPr>
        <w:t>.</w:t>
      </w:r>
    </w:p>
    <w:p w:rsidR="005A3ED9" w:rsidRPr="005A3ED9" w:rsidRDefault="005A3ED9" w:rsidP="005A3ED9">
      <w:pPr>
        <w:pStyle w:val="NormalWeb"/>
        <w:spacing w:before="0" w:beforeAutospacing="0" w:after="0"/>
        <w:jc w:val="both"/>
        <w:rPr>
          <w:rFonts w:asciiTheme="minorHAnsi" w:hAnsiTheme="minorHAnsi" w:cstheme="minorHAnsi"/>
          <w:sz w:val="22"/>
          <w:szCs w:val="22"/>
        </w:rPr>
      </w:pPr>
      <w:r w:rsidRPr="005A3ED9">
        <w:rPr>
          <w:rFonts w:asciiTheme="minorHAnsi" w:hAnsiTheme="minorHAnsi" w:cstheme="minorHAnsi"/>
          <w:sz w:val="22"/>
          <w:szCs w:val="22"/>
        </w:rPr>
        <w:t>Madame le Maire informe l’assemblée que la commune de Paule a fait acte de candidature pour l’appel à projets « </w:t>
      </w:r>
      <w:proofErr w:type="spellStart"/>
      <w:r w:rsidRPr="005A3ED9">
        <w:rPr>
          <w:rFonts w:asciiTheme="minorHAnsi" w:hAnsiTheme="minorHAnsi" w:cstheme="minorHAnsi"/>
          <w:sz w:val="22"/>
          <w:szCs w:val="22"/>
        </w:rPr>
        <w:t>Pass</w:t>
      </w:r>
      <w:proofErr w:type="spellEnd"/>
      <w:r w:rsidRPr="005A3ED9">
        <w:rPr>
          <w:rFonts w:asciiTheme="minorHAnsi" w:hAnsiTheme="minorHAnsi" w:cstheme="minorHAnsi"/>
          <w:sz w:val="22"/>
          <w:szCs w:val="22"/>
        </w:rPr>
        <w:t xml:space="preserve"> classe de mer 2025 » mis en place par la Région Bretagne afin de favoriser le départ des jeunes en classe de mer en réduisant le coût à la charge des structures organisatrices.</w:t>
      </w:r>
      <w:r w:rsidR="008F16D5">
        <w:rPr>
          <w:rFonts w:asciiTheme="minorHAnsi" w:hAnsiTheme="minorHAnsi" w:cstheme="minorHAnsi"/>
          <w:sz w:val="22"/>
          <w:szCs w:val="22"/>
        </w:rPr>
        <w:t xml:space="preserve"> </w:t>
      </w:r>
      <w:r w:rsidRPr="005A3ED9">
        <w:rPr>
          <w:rFonts w:asciiTheme="minorHAnsi" w:hAnsiTheme="minorHAnsi" w:cstheme="minorHAnsi"/>
          <w:sz w:val="22"/>
          <w:szCs w:val="22"/>
        </w:rPr>
        <w:t>Une aide, d’un montant de 5 700 €, a été attribuée à la commune pour le séjour des élèves de l’école de Paule à Perros-Guirec du 2 au 6 juin 2025.</w:t>
      </w:r>
    </w:p>
    <w:p w:rsidR="005A3ED9" w:rsidRPr="005A3ED9" w:rsidRDefault="005A3ED9" w:rsidP="005A3ED9">
      <w:pPr>
        <w:pStyle w:val="NormalWeb"/>
        <w:spacing w:before="0" w:beforeAutospacing="0" w:after="0"/>
        <w:jc w:val="both"/>
        <w:rPr>
          <w:rFonts w:asciiTheme="minorHAnsi" w:hAnsiTheme="minorHAnsi" w:cstheme="minorHAnsi"/>
          <w:sz w:val="22"/>
          <w:szCs w:val="22"/>
        </w:rPr>
      </w:pPr>
      <w:r w:rsidRPr="005A3ED9">
        <w:rPr>
          <w:rFonts w:asciiTheme="minorHAnsi" w:hAnsiTheme="minorHAnsi" w:cstheme="minorHAnsi"/>
          <w:sz w:val="22"/>
          <w:szCs w:val="22"/>
        </w:rPr>
        <w:t>L’amicale laïque Paule-</w:t>
      </w:r>
      <w:proofErr w:type="spellStart"/>
      <w:r w:rsidRPr="005A3ED9">
        <w:rPr>
          <w:rFonts w:asciiTheme="minorHAnsi" w:hAnsiTheme="minorHAnsi" w:cstheme="minorHAnsi"/>
          <w:sz w:val="22"/>
          <w:szCs w:val="22"/>
        </w:rPr>
        <w:t>Plévin</w:t>
      </w:r>
      <w:proofErr w:type="spellEnd"/>
      <w:r w:rsidRPr="005A3ED9">
        <w:rPr>
          <w:rFonts w:asciiTheme="minorHAnsi" w:hAnsiTheme="minorHAnsi" w:cstheme="minorHAnsi"/>
          <w:sz w:val="22"/>
          <w:szCs w:val="22"/>
        </w:rPr>
        <w:t xml:space="preserve"> ayant pris en charge l’ensemble des dépenses relatives au séjour, Madame le Maire propose à l’assemblée de lui verser une subvention de </w:t>
      </w:r>
      <w:r w:rsidR="008F16D5">
        <w:rPr>
          <w:rFonts w:asciiTheme="minorHAnsi" w:hAnsiTheme="minorHAnsi" w:cstheme="minorHAnsi"/>
          <w:sz w:val="22"/>
          <w:szCs w:val="22"/>
        </w:rPr>
        <w:t>5 700 €.</w:t>
      </w:r>
    </w:p>
    <w:p w:rsidR="005A3ED9" w:rsidRPr="005A3ED9" w:rsidRDefault="005A3ED9" w:rsidP="005A3ED9">
      <w:pPr>
        <w:pStyle w:val="NormalWeb"/>
        <w:spacing w:before="0" w:beforeAutospacing="0" w:after="0"/>
        <w:jc w:val="both"/>
        <w:rPr>
          <w:rFonts w:asciiTheme="minorHAnsi" w:hAnsiTheme="minorHAnsi" w:cstheme="minorHAnsi"/>
          <w:sz w:val="22"/>
          <w:szCs w:val="22"/>
        </w:rPr>
      </w:pPr>
      <w:r w:rsidRPr="005A3ED9">
        <w:rPr>
          <w:rFonts w:asciiTheme="minorHAnsi" w:hAnsiTheme="minorHAnsi" w:cstheme="minorHAnsi"/>
          <w:sz w:val="22"/>
          <w:szCs w:val="22"/>
        </w:rPr>
        <w:t>Le conseil municipal, après en avoir délibéré :</w:t>
      </w:r>
    </w:p>
    <w:p w:rsidR="005A3ED9" w:rsidRPr="005A3ED9" w:rsidRDefault="005A3ED9" w:rsidP="005A3ED9">
      <w:pPr>
        <w:pStyle w:val="NormalWeb"/>
        <w:numPr>
          <w:ilvl w:val="0"/>
          <w:numId w:val="20"/>
        </w:numPr>
        <w:spacing w:before="0" w:beforeAutospacing="0" w:after="0"/>
        <w:jc w:val="both"/>
        <w:rPr>
          <w:rFonts w:asciiTheme="minorHAnsi" w:hAnsiTheme="minorHAnsi" w:cstheme="minorHAnsi"/>
          <w:sz w:val="22"/>
          <w:szCs w:val="22"/>
        </w:rPr>
      </w:pPr>
      <w:r w:rsidRPr="005A3ED9">
        <w:rPr>
          <w:rFonts w:asciiTheme="minorHAnsi" w:hAnsiTheme="minorHAnsi" w:cstheme="minorHAnsi"/>
          <w:sz w:val="22"/>
          <w:szCs w:val="22"/>
        </w:rPr>
        <w:t>Accepte le versement d’une subvention de 5 700 € à l’amicale laïque Paule-</w:t>
      </w:r>
      <w:proofErr w:type="spellStart"/>
      <w:r w:rsidRPr="005A3ED9">
        <w:rPr>
          <w:rFonts w:asciiTheme="minorHAnsi" w:hAnsiTheme="minorHAnsi" w:cstheme="minorHAnsi"/>
          <w:sz w:val="22"/>
          <w:szCs w:val="22"/>
        </w:rPr>
        <w:t>Plévin</w:t>
      </w:r>
      <w:proofErr w:type="spellEnd"/>
      <w:r w:rsidRPr="005A3ED9">
        <w:rPr>
          <w:rFonts w:asciiTheme="minorHAnsi" w:hAnsiTheme="minorHAnsi" w:cstheme="minorHAnsi"/>
          <w:sz w:val="22"/>
          <w:szCs w:val="22"/>
        </w:rPr>
        <w:t xml:space="preserve"> </w:t>
      </w:r>
    </w:p>
    <w:p w:rsidR="005A3ED9" w:rsidRPr="005A3ED9" w:rsidRDefault="005A3ED9" w:rsidP="005A3ED9">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n°2025-18 : Ouverture d’une ligne de trésorerie auprès du Crédit Agricole.</w:t>
      </w:r>
    </w:p>
    <w:p w:rsidR="005A3ED9" w:rsidRPr="005A3ED9" w:rsidRDefault="005A3ED9" w:rsidP="005A3ED9">
      <w:pPr>
        <w:autoSpaceDE w:val="0"/>
        <w:autoSpaceDN w:val="0"/>
        <w:adjustRightInd w:val="0"/>
        <w:jc w:val="both"/>
        <w:rPr>
          <w:rFonts w:asciiTheme="minorHAnsi" w:hAnsiTheme="minorHAnsi" w:cstheme="minorHAnsi"/>
          <w:color w:val="000000"/>
          <w:sz w:val="22"/>
          <w:szCs w:val="22"/>
        </w:rPr>
      </w:pPr>
      <w:r w:rsidRPr="005A3ED9">
        <w:rPr>
          <w:rFonts w:asciiTheme="minorHAnsi" w:hAnsiTheme="minorHAnsi" w:cstheme="minorHAnsi"/>
          <w:color w:val="000000"/>
          <w:sz w:val="22"/>
          <w:szCs w:val="22"/>
        </w:rPr>
        <w:t xml:space="preserve">Madame le Maire propose à l’assemblée d’ouvrir une ligne de trésorerie afin de financer les besoins ponctuels de trésorerie et de faire face à tout risque de rupture de paiement dans un délai très court. </w:t>
      </w:r>
    </w:p>
    <w:p w:rsidR="005A3ED9" w:rsidRPr="005A3ED9" w:rsidRDefault="005A3ED9" w:rsidP="005A3ED9">
      <w:pPr>
        <w:autoSpaceDE w:val="0"/>
        <w:autoSpaceDN w:val="0"/>
        <w:adjustRightInd w:val="0"/>
        <w:jc w:val="both"/>
        <w:rPr>
          <w:rFonts w:asciiTheme="minorHAnsi" w:hAnsiTheme="minorHAnsi" w:cstheme="minorHAnsi"/>
          <w:color w:val="000000"/>
          <w:sz w:val="22"/>
          <w:szCs w:val="22"/>
        </w:rPr>
      </w:pPr>
    </w:p>
    <w:p w:rsidR="005A3ED9" w:rsidRPr="005A3ED9" w:rsidRDefault="005A3ED9" w:rsidP="005A3ED9">
      <w:pPr>
        <w:autoSpaceDE w:val="0"/>
        <w:autoSpaceDN w:val="0"/>
        <w:adjustRightInd w:val="0"/>
        <w:rPr>
          <w:rFonts w:asciiTheme="minorHAnsi" w:hAnsiTheme="minorHAnsi" w:cstheme="minorHAnsi"/>
          <w:color w:val="000000"/>
          <w:sz w:val="22"/>
          <w:szCs w:val="22"/>
        </w:rPr>
      </w:pPr>
      <w:r w:rsidRPr="005A3ED9">
        <w:rPr>
          <w:rFonts w:asciiTheme="minorHAnsi" w:hAnsiTheme="minorHAnsi" w:cstheme="minorHAnsi"/>
          <w:color w:val="000000"/>
          <w:sz w:val="22"/>
          <w:szCs w:val="22"/>
        </w:rPr>
        <w:t xml:space="preserve">Le Conseil Municipal, après avoir étudié les offres reçues et délibéré décide : </w:t>
      </w:r>
    </w:p>
    <w:p w:rsidR="005A3ED9" w:rsidRPr="005A3ED9" w:rsidRDefault="005A3ED9" w:rsidP="005A3ED9">
      <w:pPr>
        <w:autoSpaceDE w:val="0"/>
        <w:autoSpaceDN w:val="0"/>
        <w:adjustRightInd w:val="0"/>
        <w:rPr>
          <w:rFonts w:asciiTheme="minorHAnsi" w:hAnsiTheme="minorHAnsi" w:cstheme="minorHAnsi"/>
          <w:color w:val="000000"/>
          <w:sz w:val="22"/>
          <w:szCs w:val="22"/>
        </w:rPr>
      </w:pPr>
    </w:p>
    <w:p w:rsidR="005A3ED9" w:rsidRPr="005A3ED9" w:rsidRDefault="005A3ED9" w:rsidP="005A3ED9">
      <w:pPr>
        <w:numPr>
          <w:ilvl w:val="0"/>
          <w:numId w:val="23"/>
        </w:numPr>
        <w:autoSpaceDE w:val="0"/>
        <w:autoSpaceDN w:val="0"/>
        <w:adjustRightInd w:val="0"/>
        <w:rPr>
          <w:rFonts w:asciiTheme="minorHAnsi" w:hAnsiTheme="minorHAnsi" w:cstheme="minorHAnsi"/>
          <w:color w:val="000000"/>
          <w:sz w:val="22"/>
          <w:szCs w:val="22"/>
        </w:rPr>
      </w:pPr>
      <w:r w:rsidRPr="005A3ED9">
        <w:rPr>
          <w:rFonts w:asciiTheme="minorHAnsi" w:hAnsiTheme="minorHAnsi" w:cstheme="minorHAnsi"/>
          <w:bCs/>
          <w:color w:val="000000"/>
          <w:sz w:val="22"/>
          <w:szCs w:val="22"/>
        </w:rPr>
        <w:t>de demander</w:t>
      </w:r>
      <w:r w:rsidRPr="005A3ED9">
        <w:rPr>
          <w:rFonts w:asciiTheme="minorHAnsi" w:hAnsiTheme="minorHAnsi" w:cstheme="minorHAnsi"/>
          <w:b/>
          <w:bCs/>
          <w:color w:val="000000"/>
          <w:sz w:val="22"/>
          <w:szCs w:val="22"/>
        </w:rPr>
        <w:t xml:space="preserve"> </w:t>
      </w:r>
      <w:r w:rsidRPr="005A3ED9">
        <w:rPr>
          <w:rFonts w:asciiTheme="minorHAnsi" w:hAnsiTheme="minorHAnsi" w:cstheme="minorHAnsi"/>
          <w:color w:val="000000"/>
          <w:sz w:val="22"/>
          <w:szCs w:val="22"/>
        </w:rPr>
        <w:t xml:space="preserve">au Crédit agricole des Côtes d’Armor une ligne de trésorerie ayant les caractéristiques suivantes : </w:t>
      </w:r>
    </w:p>
    <w:p w:rsidR="005A3ED9" w:rsidRPr="005A3ED9" w:rsidRDefault="005A3ED9" w:rsidP="005A3ED9">
      <w:pPr>
        <w:numPr>
          <w:ilvl w:val="0"/>
          <w:numId w:val="21"/>
        </w:numPr>
        <w:autoSpaceDE w:val="0"/>
        <w:autoSpaceDN w:val="0"/>
        <w:adjustRightInd w:val="0"/>
        <w:spacing w:after="44"/>
        <w:rPr>
          <w:rFonts w:asciiTheme="minorHAnsi" w:hAnsiTheme="minorHAnsi" w:cstheme="minorHAnsi"/>
          <w:color w:val="000000"/>
          <w:sz w:val="22"/>
          <w:szCs w:val="22"/>
        </w:rPr>
      </w:pPr>
      <w:r w:rsidRPr="005A3ED9">
        <w:rPr>
          <w:rFonts w:asciiTheme="minorHAnsi" w:hAnsiTheme="minorHAnsi" w:cstheme="minorHAnsi"/>
          <w:color w:val="000000"/>
          <w:sz w:val="22"/>
          <w:szCs w:val="22"/>
        </w:rPr>
        <w:t xml:space="preserve">Montant : 100 000 euros </w:t>
      </w:r>
    </w:p>
    <w:p w:rsidR="005A3ED9" w:rsidRPr="005A3ED9" w:rsidRDefault="005A3ED9" w:rsidP="005A3ED9">
      <w:pPr>
        <w:numPr>
          <w:ilvl w:val="0"/>
          <w:numId w:val="21"/>
        </w:numPr>
        <w:autoSpaceDE w:val="0"/>
        <w:autoSpaceDN w:val="0"/>
        <w:adjustRightInd w:val="0"/>
        <w:spacing w:after="44"/>
        <w:rPr>
          <w:rFonts w:asciiTheme="minorHAnsi" w:hAnsiTheme="minorHAnsi" w:cstheme="minorHAnsi"/>
          <w:color w:val="000000"/>
          <w:sz w:val="22"/>
          <w:szCs w:val="22"/>
        </w:rPr>
      </w:pPr>
      <w:r w:rsidRPr="005A3ED9">
        <w:rPr>
          <w:rFonts w:asciiTheme="minorHAnsi" w:hAnsiTheme="minorHAnsi" w:cstheme="minorHAnsi"/>
          <w:color w:val="000000"/>
          <w:sz w:val="22"/>
          <w:szCs w:val="22"/>
        </w:rPr>
        <w:t xml:space="preserve">Taux Euribor 3 mois moyenné + Marge de 1 % soit un taux de </w:t>
      </w:r>
    </w:p>
    <w:p w:rsidR="005A3ED9" w:rsidRPr="005A3ED9" w:rsidRDefault="005A3ED9" w:rsidP="005A3ED9">
      <w:pPr>
        <w:autoSpaceDE w:val="0"/>
        <w:autoSpaceDN w:val="0"/>
        <w:adjustRightInd w:val="0"/>
        <w:spacing w:after="44"/>
        <w:ind w:left="720"/>
        <w:rPr>
          <w:rFonts w:asciiTheme="minorHAnsi" w:hAnsiTheme="minorHAnsi" w:cstheme="minorHAnsi"/>
          <w:color w:val="000000"/>
          <w:sz w:val="22"/>
          <w:szCs w:val="22"/>
        </w:rPr>
      </w:pPr>
      <w:r w:rsidRPr="005A3ED9">
        <w:rPr>
          <w:rFonts w:asciiTheme="minorHAnsi" w:hAnsiTheme="minorHAnsi" w:cstheme="minorHAnsi"/>
          <w:color w:val="000000"/>
          <w:sz w:val="22"/>
          <w:szCs w:val="22"/>
        </w:rPr>
        <w:t>3.265 % (index Euribor 3 mois moyenné du mois d’avril 2025 = 2.265 %)</w:t>
      </w:r>
    </w:p>
    <w:p w:rsidR="005A3ED9" w:rsidRPr="005A3ED9" w:rsidRDefault="005A3ED9" w:rsidP="005A3ED9">
      <w:pPr>
        <w:numPr>
          <w:ilvl w:val="0"/>
          <w:numId w:val="21"/>
        </w:numPr>
        <w:autoSpaceDE w:val="0"/>
        <w:autoSpaceDN w:val="0"/>
        <w:adjustRightInd w:val="0"/>
        <w:spacing w:after="44"/>
        <w:rPr>
          <w:rFonts w:asciiTheme="minorHAnsi" w:hAnsiTheme="minorHAnsi" w:cstheme="minorHAnsi"/>
          <w:color w:val="000000"/>
          <w:sz w:val="22"/>
          <w:szCs w:val="22"/>
        </w:rPr>
      </w:pPr>
      <w:r w:rsidRPr="005A3ED9">
        <w:rPr>
          <w:rFonts w:asciiTheme="minorHAnsi" w:hAnsiTheme="minorHAnsi" w:cstheme="minorHAnsi"/>
          <w:color w:val="000000"/>
          <w:sz w:val="22"/>
          <w:szCs w:val="22"/>
        </w:rPr>
        <w:t>Frais de dossier : 0.25 % du montant de la ligne payable en une seule fois à la signature du contrat</w:t>
      </w:r>
    </w:p>
    <w:p w:rsidR="005A3ED9" w:rsidRPr="005A3ED9" w:rsidRDefault="005A3ED9" w:rsidP="005A3ED9">
      <w:pPr>
        <w:numPr>
          <w:ilvl w:val="0"/>
          <w:numId w:val="21"/>
        </w:numPr>
        <w:autoSpaceDE w:val="0"/>
        <w:autoSpaceDN w:val="0"/>
        <w:adjustRightInd w:val="0"/>
        <w:rPr>
          <w:rFonts w:asciiTheme="minorHAnsi" w:hAnsiTheme="minorHAnsi" w:cstheme="minorHAnsi"/>
          <w:color w:val="000000"/>
          <w:sz w:val="22"/>
          <w:szCs w:val="22"/>
        </w:rPr>
      </w:pPr>
      <w:r w:rsidRPr="005A3ED9">
        <w:rPr>
          <w:rFonts w:asciiTheme="minorHAnsi" w:hAnsiTheme="minorHAnsi" w:cstheme="minorHAnsi"/>
          <w:color w:val="000000"/>
          <w:sz w:val="22"/>
          <w:szCs w:val="22"/>
        </w:rPr>
        <w:t xml:space="preserve">Durée : 12 mois </w:t>
      </w:r>
    </w:p>
    <w:p w:rsidR="005A3ED9" w:rsidRPr="005A3ED9" w:rsidRDefault="005A3ED9" w:rsidP="005A3ED9">
      <w:pPr>
        <w:pStyle w:val="Sansinterligne"/>
        <w:jc w:val="both"/>
        <w:rPr>
          <w:rFonts w:asciiTheme="minorHAnsi" w:eastAsia="Times New Roman" w:hAnsiTheme="minorHAnsi" w:cstheme="minorHAnsi"/>
          <w:bCs/>
          <w:color w:val="000000"/>
          <w:lang w:eastAsia="fr-FR"/>
        </w:rPr>
      </w:pPr>
    </w:p>
    <w:p w:rsidR="005A3ED9" w:rsidRPr="005A3ED9" w:rsidRDefault="005A3ED9" w:rsidP="005A3ED9">
      <w:pPr>
        <w:pStyle w:val="Sansinterligne"/>
        <w:numPr>
          <w:ilvl w:val="0"/>
          <w:numId w:val="22"/>
        </w:numPr>
        <w:jc w:val="both"/>
        <w:rPr>
          <w:rFonts w:asciiTheme="minorHAnsi" w:eastAsia="Times New Roman" w:hAnsiTheme="minorHAnsi" w:cstheme="minorHAnsi"/>
          <w:color w:val="000000"/>
          <w:lang w:eastAsia="fr-FR"/>
        </w:rPr>
      </w:pPr>
      <w:r w:rsidRPr="005A3ED9">
        <w:rPr>
          <w:rFonts w:asciiTheme="minorHAnsi" w:eastAsia="Times New Roman" w:hAnsiTheme="minorHAnsi" w:cstheme="minorHAnsi"/>
          <w:bCs/>
          <w:color w:val="000000"/>
          <w:lang w:eastAsia="fr-FR"/>
        </w:rPr>
        <w:lastRenderedPageBreak/>
        <w:t>de conférer</w:t>
      </w:r>
      <w:r w:rsidRPr="005A3ED9">
        <w:rPr>
          <w:rFonts w:asciiTheme="minorHAnsi" w:eastAsia="Times New Roman" w:hAnsiTheme="minorHAnsi" w:cstheme="minorHAnsi"/>
          <w:b/>
          <w:bCs/>
          <w:color w:val="000000"/>
          <w:lang w:eastAsia="fr-FR"/>
        </w:rPr>
        <w:t xml:space="preserve"> </w:t>
      </w:r>
      <w:r w:rsidRPr="005A3ED9">
        <w:rPr>
          <w:rFonts w:asciiTheme="minorHAnsi" w:eastAsia="Times New Roman" w:hAnsiTheme="minorHAnsi" w:cstheme="minorHAnsi"/>
          <w:color w:val="000000"/>
          <w:lang w:eastAsia="fr-FR"/>
        </w:rPr>
        <w:t>toutes les délégations utiles au Maire ou son représentant pour la réalisation de l’emprunt, la signature du contrat de prêt à passer avec l’établissement prêteur, et l’acceptation de toutes les conditions de remboursement qui y sont insérées.</w:t>
      </w:r>
      <w:r w:rsidRPr="005A3ED9">
        <w:rPr>
          <w:rFonts w:asciiTheme="minorHAnsi" w:hAnsiTheme="minorHAnsi" w:cstheme="minorHAnsi"/>
        </w:rPr>
        <w:t xml:space="preserve"> et à effectuer, sans autre délibération, les tirages et remboursements relatifs à ladite ligne de trésorerie, dans les conditions prévues par ledit contrat.</w:t>
      </w:r>
    </w:p>
    <w:p w:rsidR="008F16D5" w:rsidRDefault="008F16D5" w:rsidP="005A3ED9">
      <w:pPr>
        <w:pStyle w:val="NormalWeb"/>
        <w:spacing w:before="0" w:beforeAutospacing="0" w:after="0"/>
        <w:jc w:val="both"/>
        <w:rPr>
          <w:rFonts w:asciiTheme="minorHAnsi" w:hAnsiTheme="minorHAnsi" w:cstheme="minorHAnsi"/>
          <w:sz w:val="22"/>
          <w:szCs w:val="22"/>
          <w:u w:val="single"/>
        </w:rPr>
      </w:pPr>
    </w:p>
    <w:p w:rsidR="005A3ED9" w:rsidRPr="005A3ED9" w:rsidRDefault="005A3ED9" w:rsidP="005A3ED9">
      <w:pPr>
        <w:pStyle w:val="NormalWeb"/>
        <w:spacing w:before="0" w:beforeAutospacing="0" w:after="0"/>
        <w:jc w:val="both"/>
        <w:rPr>
          <w:rFonts w:asciiTheme="minorHAnsi" w:hAnsiTheme="minorHAnsi" w:cstheme="minorHAnsi"/>
          <w:sz w:val="22"/>
          <w:szCs w:val="22"/>
          <w:u w:val="single"/>
        </w:rPr>
      </w:pPr>
      <w:r w:rsidRPr="005A3ED9">
        <w:rPr>
          <w:rFonts w:asciiTheme="minorHAnsi" w:hAnsiTheme="minorHAnsi" w:cstheme="minorHAnsi"/>
          <w:sz w:val="22"/>
          <w:szCs w:val="22"/>
          <w:u w:val="single"/>
        </w:rPr>
        <w:t>Délibération n°2025-19 : Motion pour le bureau de Poste de Saint-Nicolas-du-Pélem.</w:t>
      </w: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 xml:space="preserve">Considérant le courrier adressé le 10 mars dernier à madame la Maire de Saint-Nicolas-du-Pélem par la Direction Régionale de Bretagne du groupe La Poste, prévoyant une diminution drastique des horaires d’ouverture de 25 heures actuellement à seulement 12 heures à partir du 20 mai 2025, </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 xml:space="preserve">Considérant que le bureau de poste de Saint-Nicolas-du-Pélem joue un rôle essentiel dans la vie quotidienne de nos concitoyens et dans le maintien des services publics sur notre territoire, </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 xml:space="preserve">Considérant que la direction régionale du groupe La Poste envisage de réduire les horaires d’ouverture du bureau de poste de moitié, et qu’il existe un risque sérieux de ne plus maintenir l’ensemble des facteurs sur ce site, </w:t>
      </w: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Nous, membres du conseil municipal de Paule, affirmons, à l’unanimité, au côté de la commune de Saint-Nicolas-du-Pélem, avec fermeté notre engagement en faveur du maintien du fonctionnement actuel du bureau de poste de Saint-Nicolas-du-Pélem, et nous exigeons que le groupe La Poste reconsidère immédiatement sa décision de réduction des horaires, et considère les efforts significatifs déployés par les communes pour garantir l’accès aux services publics.</w:t>
      </w:r>
    </w:p>
    <w:p w:rsidR="005A3ED9" w:rsidRPr="005A3ED9" w:rsidRDefault="005A3ED9" w:rsidP="005A3ED9">
      <w:pPr>
        <w:jc w:val="both"/>
        <w:rPr>
          <w:rFonts w:asciiTheme="minorHAnsi" w:hAnsiTheme="minorHAnsi" w:cstheme="minorHAnsi"/>
          <w:sz w:val="22"/>
          <w:szCs w:val="22"/>
        </w:rPr>
      </w:pPr>
    </w:p>
    <w:p w:rsidR="005A3ED9" w:rsidRPr="005A3ED9" w:rsidRDefault="005A3ED9" w:rsidP="005A3ED9">
      <w:pPr>
        <w:jc w:val="both"/>
        <w:rPr>
          <w:rFonts w:asciiTheme="minorHAnsi" w:hAnsiTheme="minorHAnsi" w:cstheme="minorHAnsi"/>
          <w:sz w:val="22"/>
          <w:szCs w:val="22"/>
        </w:rPr>
      </w:pPr>
      <w:r w:rsidRPr="005A3ED9">
        <w:rPr>
          <w:rFonts w:asciiTheme="minorHAnsi" w:hAnsiTheme="minorHAnsi" w:cstheme="minorHAnsi"/>
          <w:sz w:val="22"/>
          <w:szCs w:val="22"/>
        </w:rPr>
        <w:t>Pour ces raisons, nous exigeons :</w:t>
      </w:r>
    </w:p>
    <w:p w:rsidR="005A3ED9" w:rsidRPr="005A3ED9" w:rsidRDefault="005A3ED9" w:rsidP="005A3ED9">
      <w:pPr>
        <w:pStyle w:val="Paragraphedeliste"/>
        <w:numPr>
          <w:ilvl w:val="0"/>
          <w:numId w:val="13"/>
        </w:numPr>
        <w:jc w:val="both"/>
        <w:rPr>
          <w:rFonts w:asciiTheme="minorHAnsi" w:hAnsiTheme="minorHAnsi" w:cstheme="minorHAnsi"/>
          <w:sz w:val="22"/>
          <w:szCs w:val="22"/>
        </w:rPr>
      </w:pPr>
      <w:r w:rsidRPr="005A3ED9">
        <w:rPr>
          <w:rFonts w:asciiTheme="minorHAnsi" w:hAnsiTheme="minorHAnsi" w:cstheme="minorHAnsi"/>
          <w:sz w:val="22"/>
          <w:szCs w:val="22"/>
        </w:rPr>
        <w:t>La pérennisation des horaires d’ouverture actuels du bureau de poste de Saint-Nicolas-du-Pélem</w:t>
      </w:r>
    </w:p>
    <w:p w:rsidR="005A3ED9" w:rsidRPr="005A3ED9" w:rsidRDefault="005A3ED9" w:rsidP="005A3ED9">
      <w:pPr>
        <w:pStyle w:val="Paragraphedeliste"/>
        <w:numPr>
          <w:ilvl w:val="0"/>
          <w:numId w:val="13"/>
        </w:numPr>
        <w:jc w:val="both"/>
        <w:rPr>
          <w:rFonts w:asciiTheme="minorHAnsi" w:hAnsiTheme="minorHAnsi" w:cstheme="minorHAnsi"/>
          <w:sz w:val="22"/>
          <w:szCs w:val="22"/>
        </w:rPr>
      </w:pPr>
      <w:r w:rsidRPr="005A3ED9">
        <w:rPr>
          <w:rFonts w:asciiTheme="minorHAnsi" w:hAnsiTheme="minorHAnsi" w:cstheme="minorHAnsi"/>
          <w:sz w:val="22"/>
          <w:szCs w:val="22"/>
        </w:rPr>
        <w:t>Le maintien de l’ensemble des services offerts par ce bureau</w:t>
      </w:r>
    </w:p>
    <w:p w:rsidR="005A3ED9" w:rsidRPr="005A3ED9" w:rsidRDefault="005A3ED9" w:rsidP="003850CE">
      <w:pPr>
        <w:rPr>
          <w:rFonts w:asciiTheme="minorHAnsi" w:hAnsiTheme="minorHAnsi" w:cstheme="minorHAnsi"/>
          <w:sz w:val="22"/>
          <w:szCs w:val="22"/>
        </w:rPr>
      </w:pPr>
    </w:p>
    <w:sectPr w:rsidR="005A3ED9" w:rsidRPr="005A3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B12"/>
    <w:multiLevelType w:val="hybridMultilevel"/>
    <w:tmpl w:val="C6F6625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3A86492"/>
    <w:multiLevelType w:val="hybridMultilevel"/>
    <w:tmpl w:val="D8EEE1BC"/>
    <w:lvl w:ilvl="0" w:tplc="366424CA">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E36D5"/>
    <w:multiLevelType w:val="hybridMultilevel"/>
    <w:tmpl w:val="B276EC82"/>
    <w:lvl w:ilvl="0" w:tplc="C17C531C">
      <w:start w:val="1"/>
      <w:numFmt w:val="bullet"/>
      <w:lvlText w:val="-"/>
      <w:lvlJc w:val="left"/>
      <w:pPr>
        <w:ind w:left="720" w:hanging="360"/>
      </w:pPr>
      <w:rPr>
        <w:rFonts w:ascii="Aptos" w:eastAsia="Calibri"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9144CE"/>
    <w:multiLevelType w:val="hybridMultilevel"/>
    <w:tmpl w:val="20C0CA38"/>
    <w:lvl w:ilvl="0" w:tplc="D9E8132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91F26"/>
    <w:multiLevelType w:val="hybridMultilevel"/>
    <w:tmpl w:val="F0EAD630"/>
    <w:lvl w:ilvl="0" w:tplc="F426076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90A84"/>
    <w:multiLevelType w:val="hybridMultilevel"/>
    <w:tmpl w:val="3B1C3110"/>
    <w:lvl w:ilvl="0" w:tplc="95FA064E">
      <w:numFmt w:val="bullet"/>
      <w:lvlText w:val=""/>
      <w:lvlJc w:val="left"/>
      <w:pPr>
        <w:ind w:left="924" w:hanging="356"/>
      </w:pPr>
      <w:rPr>
        <w:rFonts w:ascii="Symbol" w:eastAsia="Symbol" w:hAnsi="Symbol" w:cs="Symbol" w:hint="default"/>
        <w:spacing w:val="0"/>
        <w:w w:val="100"/>
        <w:lang w:val="fr-FR" w:eastAsia="en-US" w:bidi="ar-SA"/>
      </w:rPr>
    </w:lvl>
    <w:lvl w:ilvl="1" w:tplc="354E7CFE">
      <w:numFmt w:val="bullet"/>
      <w:lvlText w:val="•"/>
      <w:lvlJc w:val="left"/>
      <w:pPr>
        <w:ind w:left="1404" w:hanging="356"/>
      </w:pPr>
      <w:rPr>
        <w:rFonts w:hint="default"/>
        <w:lang w:val="fr-FR" w:eastAsia="en-US" w:bidi="ar-SA"/>
      </w:rPr>
    </w:lvl>
    <w:lvl w:ilvl="2" w:tplc="8FD0C394">
      <w:numFmt w:val="bullet"/>
      <w:lvlText w:val="•"/>
      <w:lvlJc w:val="left"/>
      <w:pPr>
        <w:ind w:left="2508" w:hanging="356"/>
      </w:pPr>
      <w:rPr>
        <w:rFonts w:hint="default"/>
        <w:lang w:val="fr-FR" w:eastAsia="en-US" w:bidi="ar-SA"/>
      </w:rPr>
    </w:lvl>
    <w:lvl w:ilvl="3" w:tplc="B8B8FD16">
      <w:numFmt w:val="bullet"/>
      <w:lvlText w:val="•"/>
      <w:lvlJc w:val="left"/>
      <w:pPr>
        <w:ind w:left="3612" w:hanging="356"/>
      </w:pPr>
      <w:rPr>
        <w:rFonts w:hint="default"/>
        <w:lang w:val="fr-FR" w:eastAsia="en-US" w:bidi="ar-SA"/>
      </w:rPr>
    </w:lvl>
    <w:lvl w:ilvl="4" w:tplc="031A79DC">
      <w:numFmt w:val="bullet"/>
      <w:lvlText w:val="•"/>
      <w:lvlJc w:val="left"/>
      <w:pPr>
        <w:ind w:left="4716" w:hanging="356"/>
      </w:pPr>
      <w:rPr>
        <w:rFonts w:hint="default"/>
        <w:lang w:val="fr-FR" w:eastAsia="en-US" w:bidi="ar-SA"/>
      </w:rPr>
    </w:lvl>
    <w:lvl w:ilvl="5" w:tplc="4E9AC630">
      <w:numFmt w:val="bullet"/>
      <w:lvlText w:val="•"/>
      <w:lvlJc w:val="left"/>
      <w:pPr>
        <w:ind w:left="5820" w:hanging="356"/>
      </w:pPr>
      <w:rPr>
        <w:rFonts w:hint="default"/>
        <w:lang w:val="fr-FR" w:eastAsia="en-US" w:bidi="ar-SA"/>
      </w:rPr>
    </w:lvl>
    <w:lvl w:ilvl="6" w:tplc="CE30878A">
      <w:numFmt w:val="bullet"/>
      <w:lvlText w:val="•"/>
      <w:lvlJc w:val="left"/>
      <w:pPr>
        <w:ind w:left="6924" w:hanging="356"/>
      </w:pPr>
      <w:rPr>
        <w:rFonts w:hint="default"/>
        <w:lang w:val="fr-FR" w:eastAsia="en-US" w:bidi="ar-SA"/>
      </w:rPr>
    </w:lvl>
    <w:lvl w:ilvl="7" w:tplc="34784018">
      <w:numFmt w:val="bullet"/>
      <w:lvlText w:val="•"/>
      <w:lvlJc w:val="left"/>
      <w:pPr>
        <w:ind w:left="8028" w:hanging="356"/>
      </w:pPr>
      <w:rPr>
        <w:rFonts w:hint="default"/>
        <w:lang w:val="fr-FR" w:eastAsia="en-US" w:bidi="ar-SA"/>
      </w:rPr>
    </w:lvl>
    <w:lvl w:ilvl="8" w:tplc="662AB946">
      <w:numFmt w:val="bullet"/>
      <w:lvlText w:val="•"/>
      <w:lvlJc w:val="left"/>
      <w:pPr>
        <w:ind w:left="9132" w:hanging="356"/>
      </w:pPr>
      <w:rPr>
        <w:rFonts w:hint="default"/>
        <w:lang w:val="fr-FR" w:eastAsia="en-US" w:bidi="ar-SA"/>
      </w:rPr>
    </w:lvl>
  </w:abstractNum>
  <w:abstractNum w:abstractNumId="6" w15:restartNumberingAfterBreak="0">
    <w:nsid w:val="20EB00EF"/>
    <w:multiLevelType w:val="hybridMultilevel"/>
    <w:tmpl w:val="F7A8A05A"/>
    <w:lvl w:ilvl="0" w:tplc="354E7CFE">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C02F7"/>
    <w:multiLevelType w:val="hybridMultilevel"/>
    <w:tmpl w:val="DCC89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44682"/>
    <w:multiLevelType w:val="hybridMultilevel"/>
    <w:tmpl w:val="42589C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1A2598"/>
    <w:multiLevelType w:val="hybridMultilevel"/>
    <w:tmpl w:val="EA2297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4D3FD7"/>
    <w:multiLevelType w:val="hybridMultilevel"/>
    <w:tmpl w:val="D7902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515CA2"/>
    <w:multiLevelType w:val="hybridMultilevel"/>
    <w:tmpl w:val="07C46B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B713DE"/>
    <w:multiLevelType w:val="hybridMultilevel"/>
    <w:tmpl w:val="AAD2C3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ACD4E98"/>
    <w:multiLevelType w:val="hybridMultilevel"/>
    <w:tmpl w:val="D6CAA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1049E9"/>
    <w:multiLevelType w:val="hybridMultilevel"/>
    <w:tmpl w:val="824AC9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296FC9"/>
    <w:multiLevelType w:val="hybridMultilevel"/>
    <w:tmpl w:val="754A3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7F734E"/>
    <w:multiLevelType w:val="hybridMultilevel"/>
    <w:tmpl w:val="68C611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676E3"/>
    <w:multiLevelType w:val="hybridMultilevel"/>
    <w:tmpl w:val="71F439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2C301B"/>
    <w:multiLevelType w:val="hybridMultilevel"/>
    <w:tmpl w:val="6094A76E"/>
    <w:lvl w:ilvl="0" w:tplc="2ADA3486">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79303F"/>
    <w:multiLevelType w:val="hybridMultilevel"/>
    <w:tmpl w:val="6A2691C6"/>
    <w:lvl w:ilvl="0" w:tplc="7EC608C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4F6B38"/>
    <w:multiLevelType w:val="hybridMultilevel"/>
    <w:tmpl w:val="2B28F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9"/>
  </w:num>
  <w:num w:numId="5">
    <w:abstractNumId w:val="1"/>
  </w:num>
  <w:num w:numId="6">
    <w:abstractNumId w:val="11"/>
  </w:num>
  <w:num w:numId="7">
    <w:abstractNumId w:val="7"/>
  </w:num>
  <w:num w:numId="8">
    <w:abstractNumId w:val="11"/>
  </w:num>
  <w:num w:numId="9">
    <w:abstractNumId w:val="7"/>
  </w:num>
  <w:num w:numId="10">
    <w:abstractNumId w:val="17"/>
  </w:num>
  <w:num w:numId="11">
    <w:abstractNumId w:val="5"/>
  </w:num>
  <w:num w:numId="12">
    <w:abstractNumId w:val="6"/>
  </w:num>
  <w:num w:numId="13">
    <w:abstractNumId w:val="18"/>
  </w:num>
  <w:num w:numId="14">
    <w:abstractNumId w:val="3"/>
  </w:num>
  <w:num w:numId="15">
    <w:abstractNumId w:val="2"/>
  </w:num>
  <w:num w:numId="16">
    <w:abstractNumId w:val="13"/>
  </w:num>
  <w:num w:numId="17">
    <w:abstractNumId w:val="8"/>
  </w:num>
  <w:num w:numId="18">
    <w:abstractNumId w:val="9"/>
  </w:num>
  <w:num w:numId="19">
    <w:abstractNumId w:val="14"/>
  </w:num>
  <w:num w:numId="20">
    <w:abstractNumId w:val="12"/>
  </w:num>
  <w:num w:numId="21">
    <w:abstractNumId w:val="15"/>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DB"/>
    <w:rsid w:val="0002711A"/>
    <w:rsid w:val="000E1B45"/>
    <w:rsid w:val="000F01EA"/>
    <w:rsid w:val="00152DFD"/>
    <w:rsid w:val="0024680C"/>
    <w:rsid w:val="002D4FEF"/>
    <w:rsid w:val="003850CE"/>
    <w:rsid w:val="00455CB9"/>
    <w:rsid w:val="004D53F2"/>
    <w:rsid w:val="005A3ED9"/>
    <w:rsid w:val="005F6CDB"/>
    <w:rsid w:val="00601A6D"/>
    <w:rsid w:val="00646ECF"/>
    <w:rsid w:val="007A5AD7"/>
    <w:rsid w:val="008F16D5"/>
    <w:rsid w:val="00B93204"/>
    <w:rsid w:val="00C55903"/>
    <w:rsid w:val="00CD5467"/>
    <w:rsid w:val="00DC5E50"/>
    <w:rsid w:val="00F84FA4"/>
    <w:rsid w:val="00FD4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2EBC8-411A-4801-BC99-3928CFEC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DB"/>
    <w:rPr>
      <w:rFonts w:ascii="Times New Roman" w:eastAsia="Times New Roman" w:hAnsi="Times New Roman" w:cs="Times New Roman"/>
      <w:sz w:val="20"/>
      <w:szCs w:val="20"/>
    </w:rPr>
  </w:style>
  <w:style w:type="paragraph" w:styleId="Titre1">
    <w:name w:val="heading 1"/>
    <w:basedOn w:val="Normal"/>
    <w:next w:val="Normal"/>
    <w:link w:val="Titre1Car"/>
    <w:qFormat/>
    <w:rsid w:val="005F6CDB"/>
    <w:pPr>
      <w:keepNext/>
      <w:jc w:val="center"/>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6CDB"/>
    <w:rPr>
      <w:rFonts w:ascii="Times New Roman" w:eastAsia="Times New Roman" w:hAnsi="Times New Roman" w:cs="Times New Roman"/>
      <w:sz w:val="24"/>
      <w:szCs w:val="24"/>
    </w:rPr>
  </w:style>
  <w:style w:type="paragraph" w:customStyle="1" w:styleId="Textepardf">
    <w:name w:val="Texte par déf"/>
    <w:rsid w:val="005F6CDB"/>
    <w:rPr>
      <w:rFonts w:ascii="Times New Roman" w:eastAsia="Times New Roman" w:hAnsi="Times New Roman" w:cs="Times New Roman"/>
      <w:snapToGrid w:val="0"/>
      <w:color w:val="000000"/>
      <w:sz w:val="24"/>
      <w:szCs w:val="24"/>
    </w:rPr>
  </w:style>
  <w:style w:type="paragraph" w:styleId="NormalWeb">
    <w:name w:val="Normal (Web)"/>
    <w:basedOn w:val="Normal"/>
    <w:uiPriority w:val="99"/>
    <w:rsid w:val="005F6CDB"/>
    <w:pPr>
      <w:spacing w:before="100" w:beforeAutospacing="1" w:after="100" w:afterAutospacing="1"/>
    </w:pPr>
    <w:rPr>
      <w:sz w:val="24"/>
      <w:szCs w:val="24"/>
    </w:rPr>
  </w:style>
  <w:style w:type="paragraph" w:styleId="Corpsdetexte">
    <w:name w:val="Body Text"/>
    <w:basedOn w:val="Normal"/>
    <w:link w:val="CorpsdetexteCar"/>
    <w:rsid w:val="0024680C"/>
    <w:pPr>
      <w:jc w:val="both"/>
    </w:pPr>
    <w:rPr>
      <w:sz w:val="24"/>
      <w:szCs w:val="24"/>
    </w:rPr>
  </w:style>
  <w:style w:type="character" w:customStyle="1" w:styleId="CorpsdetexteCar">
    <w:name w:val="Corps de texte Car"/>
    <w:basedOn w:val="Policepardfaut"/>
    <w:link w:val="Corpsdetexte"/>
    <w:rsid w:val="0024680C"/>
    <w:rPr>
      <w:rFonts w:ascii="Times New Roman" w:eastAsia="Times New Roman" w:hAnsi="Times New Roman" w:cs="Times New Roman"/>
      <w:sz w:val="24"/>
      <w:szCs w:val="24"/>
    </w:rPr>
  </w:style>
  <w:style w:type="paragraph" w:styleId="Paragraphedeliste">
    <w:name w:val="List Paragraph"/>
    <w:basedOn w:val="Normal"/>
    <w:uiPriority w:val="1"/>
    <w:qFormat/>
    <w:rsid w:val="00152DFD"/>
    <w:pPr>
      <w:ind w:left="720"/>
      <w:contextualSpacing/>
    </w:pPr>
  </w:style>
  <w:style w:type="paragraph" w:customStyle="1" w:styleId="bodytext">
    <w:name w:val="bodytext"/>
    <w:basedOn w:val="Normal"/>
    <w:rsid w:val="003850CE"/>
    <w:pPr>
      <w:spacing w:before="100" w:beforeAutospacing="1" w:after="100" w:afterAutospacing="1"/>
    </w:pPr>
    <w:rPr>
      <w:sz w:val="24"/>
      <w:szCs w:val="24"/>
    </w:rPr>
  </w:style>
  <w:style w:type="paragraph" w:styleId="Sansinterligne">
    <w:name w:val="No Spacing"/>
    <w:uiPriority w:val="1"/>
    <w:qFormat/>
    <w:rsid w:val="005A3ED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14344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Link</cp:lastModifiedBy>
  <cp:revision>2</cp:revision>
  <dcterms:created xsi:type="dcterms:W3CDTF">2025-04-17T09:32:00Z</dcterms:created>
  <dcterms:modified xsi:type="dcterms:W3CDTF">2025-04-17T09:32:00Z</dcterms:modified>
</cp:coreProperties>
</file>